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B28" w:rsidRDefault="00C67B28" w:rsidP="00C67B28">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C67B28" w:rsidRDefault="00C67B28" w:rsidP="00C67B28">
      <w:pPr>
        <w:tabs>
          <w:tab w:val="left" w:pos="9356"/>
        </w:tabs>
        <w:spacing w:before="120" w:after="120"/>
        <w:ind w:right="332"/>
        <w:jc w:val="right"/>
        <w:rPr>
          <w:i/>
          <w:sz w:val="20"/>
          <w:szCs w:val="20"/>
        </w:rPr>
      </w:pPr>
      <w:r>
        <w:rPr>
          <w:i/>
          <w:sz w:val="20"/>
          <w:szCs w:val="20"/>
        </w:rPr>
        <w:t>_____________________/А.В. Булгаков/</w:t>
      </w:r>
    </w:p>
    <w:p w:rsidR="00C67B28" w:rsidRDefault="00C67B28" w:rsidP="00C67B28">
      <w:pPr>
        <w:spacing w:after="120" w:line="276" w:lineRule="auto"/>
        <w:ind w:left="6096"/>
        <w:rPr>
          <w:i/>
          <w:sz w:val="20"/>
          <w:szCs w:val="20"/>
        </w:rPr>
      </w:pPr>
      <w:r>
        <w:rPr>
          <w:i/>
          <w:sz w:val="20"/>
          <w:szCs w:val="20"/>
        </w:rPr>
        <w:t>Председатель Закупочной комиссии</w:t>
      </w:r>
    </w:p>
    <w:p w:rsidR="00C67B28" w:rsidRDefault="00C67B28" w:rsidP="00C67B28">
      <w:pPr>
        <w:spacing w:after="120" w:line="360" w:lineRule="auto"/>
        <w:ind w:firstLine="6095"/>
        <w:rPr>
          <w:i/>
          <w:sz w:val="20"/>
          <w:szCs w:val="20"/>
        </w:rPr>
      </w:pPr>
      <w:r>
        <w:rPr>
          <w:i/>
          <w:sz w:val="20"/>
          <w:szCs w:val="20"/>
        </w:rPr>
        <w:t>«1</w:t>
      </w:r>
      <w:r w:rsidR="005C11AF">
        <w:rPr>
          <w:i/>
          <w:sz w:val="20"/>
          <w:szCs w:val="20"/>
        </w:rPr>
        <w:t>7</w:t>
      </w:r>
      <w:r>
        <w:rPr>
          <w:i/>
          <w:sz w:val="20"/>
          <w:szCs w:val="20"/>
        </w:rPr>
        <w:t>» января 2017 года</w:t>
      </w:r>
    </w:p>
    <w:p w:rsidR="00C67B28" w:rsidRDefault="00C67B28" w:rsidP="00C67B28">
      <w:pPr>
        <w:spacing w:before="240" w:after="120"/>
        <w:ind w:left="6095"/>
        <w:rPr>
          <w:i/>
          <w:kern w:val="36"/>
          <w:sz w:val="20"/>
          <w:szCs w:val="20"/>
        </w:rPr>
      </w:pPr>
      <w:r>
        <w:rPr>
          <w:i/>
          <w:kern w:val="36"/>
          <w:sz w:val="20"/>
          <w:szCs w:val="20"/>
        </w:rPr>
        <w:t>Секретарь Закупочной комиссии</w:t>
      </w:r>
    </w:p>
    <w:p w:rsidR="00C67B28" w:rsidRDefault="00C67B28" w:rsidP="00C67B28">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C67B28" w:rsidRPr="00C67B28" w:rsidRDefault="00964A09" w:rsidP="00C67B28">
      <w:pPr>
        <w:jc w:val="center"/>
        <w:rPr>
          <w:b/>
        </w:rPr>
      </w:pPr>
      <w:r w:rsidRPr="005E2246">
        <w:rPr>
          <w:b/>
        </w:rPr>
        <w:t xml:space="preserve">по </w:t>
      </w:r>
      <w:r w:rsidR="007673D2">
        <w:rPr>
          <w:b/>
        </w:rPr>
        <w:t xml:space="preserve">проведению процедуры </w:t>
      </w:r>
      <w:r w:rsidR="00C67B28" w:rsidRPr="00C67B28">
        <w:rPr>
          <w:b/>
        </w:rPr>
        <w:t>открытого запроса предложений</w:t>
      </w:r>
    </w:p>
    <w:p w:rsidR="00A459FF" w:rsidRDefault="00C67B28" w:rsidP="00C67B28">
      <w:pPr>
        <w:jc w:val="center"/>
        <w:rPr>
          <w:b/>
        </w:rPr>
      </w:pPr>
      <w:r w:rsidRPr="00C67B28">
        <w:rPr>
          <w:b/>
        </w:rPr>
        <w:t xml:space="preserve">на право заключения </w:t>
      </w:r>
      <w:proofErr w:type="gramStart"/>
      <w:r w:rsidRPr="00C67B28">
        <w:rPr>
          <w:b/>
        </w:rPr>
        <w:t>договора</w:t>
      </w:r>
      <w:proofErr w:type="gramEnd"/>
      <w:r w:rsidRPr="00C67B28">
        <w:rPr>
          <w:b/>
        </w:rPr>
        <w:t xml:space="preserve"> на оказание услуг охраны и сопровождение сотрудника, осуществляющего транспортировку товарно-материальных ценностей ПАО  «</w:t>
      </w:r>
      <w:proofErr w:type="spellStart"/>
      <w:r w:rsidRPr="00C67B28">
        <w:rPr>
          <w:b/>
        </w:rPr>
        <w:t>Томскэнергосбыт</w:t>
      </w:r>
      <w:proofErr w:type="spellEnd"/>
      <w:r w:rsidRPr="00C67B28">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C67B28" w:rsidRDefault="00C67B28" w:rsidP="00377AB2">
      <w:pPr>
        <w:jc w:val="center"/>
        <w:rPr>
          <w:sz w:val="20"/>
          <w:szCs w:val="20"/>
        </w:rPr>
      </w:pPr>
    </w:p>
    <w:p w:rsidR="00C67B28" w:rsidRDefault="00C67B28" w:rsidP="00377AB2">
      <w:pPr>
        <w:jc w:val="center"/>
        <w:rPr>
          <w:sz w:val="20"/>
          <w:szCs w:val="20"/>
        </w:rPr>
      </w:pPr>
    </w:p>
    <w:p w:rsidR="00C67B28" w:rsidRDefault="00C67B28" w:rsidP="00377AB2">
      <w:pPr>
        <w:jc w:val="center"/>
        <w:rPr>
          <w:sz w:val="20"/>
          <w:szCs w:val="20"/>
        </w:rPr>
      </w:pPr>
    </w:p>
    <w:p w:rsidR="00C67B28" w:rsidRDefault="00C67B28" w:rsidP="00377AB2">
      <w:pPr>
        <w:jc w:val="center"/>
        <w:rPr>
          <w:sz w:val="20"/>
          <w:szCs w:val="20"/>
        </w:rPr>
      </w:pPr>
    </w:p>
    <w:p w:rsidR="00C67B28" w:rsidRDefault="00C67B28" w:rsidP="00377AB2">
      <w:pPr>
        <w:jc w:val="center"/>
        <w:rPr>
          <w:sz w:val="20"/>
          <w:szCs w:val="20"/>
        </w:rPr>
      </w:pPr>
    </w:p>
    <w:p w:rsidR="00C67B28" w:rsidRPr="009C6067" w:rsidRDefault="00C67B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67B28"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67B28">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rsidR="001119BB" w:rsidRPr="001119BB" w:rsidRDefault="001119BB" w:rsidP="001119BB">
          <w:pPr>
            <w:pStyle w:val="afffb"/>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9D631A">
              <w:rPr>
                <w:b/>
                <w:noProof/>
                <w:webHidden/>
              </w:rPr>
              <w:t>3</w:t>
            </w:r>
            <w:r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Pr>
                <w:b/>
                <w:noProof/>
                <w:webHidden/>
              </w:rPr>
              <w:t>3</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Pr>
                <w:b/>
                <w:noProof/>
                <w:webHidden/>
              </w:rPr>
              <w:t>5</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Pr>
                <w:b/>
                <w:noProof/>
                <w:webHidden/>
              </w:rPr>
              <w:t>18</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Pr>
                <w:b/>
                <w:noProof/>
                <w:webHidden/>
              </w:rPr>
              <w:t>19</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Pr>
                <w:b/>
                <w:noProof/>
                <w:webHidden/>
              </w:rPr>
              <w:t>37</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Pr>
                <w:b/>
                <w:noProof/>
                <w:webHidden/>
              </w:rPr>
              <w:t>38</w:t>
            </w:r>
            <w:r w:rsidR="001119BB" w:rsidRPr="001119BB">
              <w:rPr>
                <w:b/>
                <w:noProof/>
                <w:webHidden/>
              </w:rPr>
              <w:fldChar w:fldCharType="end"/>
            </w:r>
          </w:hyperlink>
        </w:p>
        <w:p w:rsidR="001119BB" w:rsidRPr="001119BB" w:rsidRDefault="009D631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Pr>
                <w:b/>
                <w:noProof/>
                <w:webHidden/>
              </w:rPr>
              <w:t>39</w:t>
            </w:r>
            <w:r w:rsidR="001119BB" w:rsidRPr="001119BB">
              <w:rPr>
                <w:b/>
                <w:noProof/>
                <w:webHidden/>
              </w:rPr>
              <w:fldChar w:fldCharType="end"/>
            </w:r>
          </w:hyperlink>
        </w:p>
        <w:p w:rsidR="001119BB" w:rsidRDefault="009D631A"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Pr>
                <w:b/>
                <w:noProof/>
                <w:webHidden/>
              </w:rPr>
              <w:t>40</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w:t>
      </w:r>
      <w:r w:rsidRPr="002E2BE8">
        <w:lastRenderedPageBreak/>
        <w:t>требованиям раздела </w:t>
      </w:r>
      <w:bookmarkStart w:id="25" w:name="_GoBack"/>
      <w:r w:rsidRPr="002E2BE8">
        <w:t xml:space="preserve">5 «Требования </w:t>
      </w:r>
      <w:bookmarkEnd w:id="25"/>
      <w:r w:rsidRPr="002E2BE8">
        <w:t xml:space="preserve">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sidR="00110BBB">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6"/>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9D631A">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5C11AF">
        <w:t>Томска</w:t>
      </w:r>
      <w:r w:rsidR="00A33BE5">
        <w:t>.</w:t>
      </w:r>
    </w:p>
    <w:bookmarkEnd w:id="27"/>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и </w:t>
      </w:r>
      <w:r w:rsidRPr="002E2BE8">
        <w:lastRenderedPageBreak/>
        <w:t>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7343"/>
      <w:r w:rsidRPr="002E2BE8">
        <w:rPr>
          <w:b/>
        </w:rPr>
        <w:t xml:space="preserve">ПОРЯДОК ПРОВЕДЕНИЯ </w:t>
      </w:r>
      <w:bookmarkEnd w:id="28"/>
      <w:r w:rsidR="00C464A4">
        <w:rPr>
          <w:b/>
        </w:rPr>
        <w:t>ЗАКУПКИ</w:t>
      </w:r>
      <w:bookmarkEnd w:id="29"/>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119BB">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1"/>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 xml:space="preserve">должен </w:t>
      </w:r>
      <w:r w:rsidRPr="00D65E27">
        <w:lastRenderedPageBreak/>
        <w:t>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1119BB">
      <w:pPr>
        <w:pStyle w:val="af8"/>
        <w:numPr>
          <w:ilvl w:val="2"/>
          <w:numId w:val="4"/>
        </w:numPr>
        <w:ind w:left="1134" w:hanging="1134"/>
        <w:contextualSpacing w:val="0"/>
        <w:jc w:val="both"/>
      </w:pPr>
      <w:bookmarkStart w:id="32"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2"/>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9D631A">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xml:space="preserve">– 30 календарных дней в случае проведения закупки в форме конкурса в </w:t>
      </w:r>
      <w:r w:rsidRPr="00EC4569">
        <w:lastRenderedPageBreak/>
        <w:t>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0E5DAB">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0E5DAB">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9" w:name="_Toc132091796"/>
      <w:bookmarkEnd w:id="49"/>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E03A48">
        <w:t>закупке</w:t>
      </w:r>
      <w:r w:rsidRPr="00E62B4D">
        <w:t>,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2" w:name="_Toc132091799"/>
      <w:bookmarkEnd w:id="52"/>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3" w:name="_Ref316304084"/>
      <w:r w:rsidRPr="002E2BE8">
        <w:rPr>
          <w:b/>
        </w:rPr>
        <w:lastRenderedPageBreak/>
        <w:t xml:space="preserve">Подача и прием заявок </w:t>
      </w:r>
      <w:r w:rsidR="00767EEF" w:rsidRPr="002E2BE8">
        <w:rPr>
          <w:b/>
        </w:rPr>
        <w:t xml:space="preserve">на участие в </w:t>
      </w:r>
      <w:bookmarkEnd w:id="53"/>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4" w:name="_Ref55280448"/>
      <w:bookmarkStart w:id="55" w:name="_Toc55285352"/>
      <w:bookmarkStart w:id="56" w:name="_Toc55305384"/>
      <w:bookmarkStart w:id="57" w:name="_Toc57314655"/>
      <w:bookmarkStart w:id="58" w:name="_Toc69728969"/>
      <w:bookmarkStart w:id="59" w:name="_Toc309202892"/>
      <w:r w:rsidRPr="002E2BE8">
        <w:rPr>
          <w:b/>
        </w:rPr>
        <w:t>Вскрытие поступивших конвертов</w:t>
      </w:r>
      <w:bookmarkEnd w:id="54"/>
      <w:bookmarkEnd w:id="55"/>
      <w:bookmarkEnd w:id="56"/>
      <w:bookmarkEnd w:id="57"/>
      <w:bookmarkEnd w:id="58"/>
      <w:bookmarkEnd w:id="59"/>
    </w:p>
    <w:p w:rsidR="001659FE" w:rsidRDefault="00381995" w:rsidP="001119BB">
      <w:pPr>
        <w:pStyle w:val="af8"/>
        <w:numPr>
          <w:ilvl w:val="2"/>
          <w:numId w:val="4"/>
        </w:numPr>
        <w:ind w:left="1134" w:hanging="1134"/>
        <w:contextualSpacing w:val="0"/>
        <w:jc w:val="both"/>
      </w:pPr>
      <w:bookmarkStart w:id="60"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1" w:name="_Ref56222030"/>
      <w:bookmarkEnd w:id="60"/>
      <w:r w:rsidRPr="002E2BE8">
        <w:t>.</w:t>
      </w:r>
    </w:p>
    <w:bookmarkEnd w:id="61"/>
    <w:p w:rsidR="00847348" w:rsidRDefault="00706CB3" w:rsidP="006546E7">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C552C">
      <w:pPr>
        <w:pStyle w:val="af8"/>
        <w:numPr>
          <w:ilvl w:val="3"/>
          <w:numId w:val="71"/>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C552C">
      <w:pPr>
        <w:pStyle w:val="af8"/>
        <w:numPr>
          <w:ilvl w:val="3"/>
          <w:numId w:val="71"/>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w:t>
      </w:r>
      <w:r w:rsidRPr="002E2BE8">
        <w:lastRenderedPageBreak/>
        <w:t xml:space="preserve">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C552C">
      <w:pPr>
        <w:pStyle w:val="af8"/>
        <w:numPr>
          <w:ilvl w:val="3"/>
          <w:numId w:val="71"/>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C552C">
      <w:pPr>
        <w:pStyle w:val="af8"/>
        <w:numPr>
          <w:ilvl w:val="3"/>
          <w:numId w:val="71"/>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C552C">
      <w:pPr>
        <w:pStyle w:val="af8"/>
        <w:numPr>
          <w:ilvl w:val="3"/>
          <w:numId w:val="71"/>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1C552C">
      <w:pPr>
        <w:pStyle w:val="af8"/>
        <w:numPr>
          <w:ilvl w:val="3"/>
          <w:numId w:val="71"/>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DD03ED" w:rsidRDefault="00DD03ED" w:rsidP="00DD03ED">
      <w:pPr>
        <w:pStyle w:val="af8"/>
        <w:ind w:left="1134"/>
        <w:contextualSpacing w:val="0"/>
        <w:jc w:val="both"/>
      </w:pPr>
      <w:proofErr w:type="gramStart"/>
      <w:r>
        <w:t xml:space="preserve">б) </w:t>
      </w:r>
      <w:r w:rsidR="00D76D4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D76D4D">
        <w:rPr>
          <w:rStyle w:val="FontStyle128"/>
          <w:sz w:val="24"/>
          <w:szCs w:val="24"/>
        </w:rPr>
        <w:t>несоответствия сведений,</w:t>
      </w:r>
      <w:r w:rsidR="00D76D4D" w:rsidRPr="0008313C">
        <w:rPr>
          <w:rStyle w:val="FontStyle128"/>
          <w:sz w:val="24"/>
          <w:szCs w:val="24"/>
        </w:rPr>
        <w:t xml:space="preserve"> указанны</w:t>
      </w:r>
      <w:r w:rsidR="00D76D4D">
        <w:rPr>
          <w:rStyle w:val="FontStyle128"/>
          <w:sz w:val="24"/>
          <w:szCs w:val="24"/>
        </w:rPr>
        <w:t>х</w:t>
      </w:r>
      <w:r w:rsidR="00D76D4D" w:rsidRPr="0008313C">
        <w:rPr>
          <w:rStyle w:val="FontStyle128"/>
          <w:sz w:val="24"/>
          <w:szCs w:val="24"/>
        </w:rPr>
        <w:t xml:space="preserve"> Участником при заполнении соответствующих форм в интерфейсе </w:t>
      </w:r>
      <w:r w:rsidR="00D76D4D">
        <w:rPr>
          <w:rStyle w:val="FontStyle128"/>
          <w:sz w:val="24"/>
          <w:szCs w:val="24"/>
        </w:rPr>
        <w:t>ЭТП, сведениям, указанным в составе заявки на участие в закупке</w:t>
      </w:r>
      <w:r w:rsidR="00D76D4D">
        <w:t>), при этом такой запрос оформляется письмом за подписью секретаря закупочной комиссии.</w:t>
      </w:r>
      <w:proofErr w:type="gramEnd"/>
      <w:r w:rsidR="00D76D4D">
        <w:t xml:space="preserve">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D76D4D">
        <w:t>порядке</w:t>
      </w:r>
      <w:proofErr w:type="gramEnd"/>
      <w:r w:rsidR="00D76D4D">
        <w:t xml:space="preserve"> предусмотренном настоящей Закупочной документацией;</w:t>
      </w:r>
      <w:r>
        <w:t xml:space="preserve">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C552C">
      <w:pPr>
        <w:pStyle w:val="af8"/>
        <w:numPr>
          <w:ilvl w:val="2"/>
          <w:numId w:val="71"/>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C552C">
      <w:pPr>
        <w:pStyle w:val="af8"/>
        <w:numPr>
          <w:ilvl w:val="3"/>
          <w:numId w:val="71"/>
        </w:numPr>
        <w:ind w:left="1134" w:hanging="1134"/>
        <w:contextualSpacing w:val="0"/>
        <w:jc w:val="both"/>
      </w:pPr>
      <w:r>
        <w:lastRenderedPageBreak/>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xml:space="preserve">, в </w:t>
      </w:r>
      <w:proofErr w:type="gramStart"/>
      <w:r w:rsidR="00DD03ED">
        <w:t>порядке</w:t>
      </w:r>
      <w:proofErr w:type="gramEnd"/>
      <w:r w:rsidR="00DD03ED">
        <w:t xml:space="preserve"> установленном п. 3.13.1.6. настоящей закупочной документации.</w:t>
      </w:r>
    </w:p>
    <w:p w:rsidR="00B13CF5" w:rsidRPr="002E2BE8" w:rsidRDefault="00B13CF5" w:rsidP="001C552C">
      <w:pPr>
        <w:pStyle w:val="af8"/>
        <w:numPr>
          <w:ilvl w:val="3"/>
          <w:numId w:val="71"/>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
    <w:p w:rsidR="00D76D4D" w:rsidRPr="002E2BE8" w:rsidRDefault="00D76D4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971EF" w:rsidP="0046727D">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46727D">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A23B97" w:rsidRPr="00A35211" w:rsidRDefault="00A23B97" w:rsidP="00A23B97">
      <w:pPr>
        <w:pStyle w:val="Style23"/>
        <w:widowControl/>
        <w:numPr>
          <w:ilvl w:val="0"/>
          <w:numId w:val="5"/>
        </w:numPr>
        <w:tabs>
          <w:tab w:val="left" w:pos="1701"/>
          <w:tab w:val="left" w:pos="3119"/>
        </w:tabs>
        <w:spacing w:line="240" w:lineRule="auto"/>
        <w:ind w:left="1701" w:right="58" w:hanging="567"/>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46727D" w:rsidRDefault="00A23B97" w:rsidP="00A23B97">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46727D" w:rsidRPr="00A35211" w:rsidRDefault="0024189B" w:rsidP="0046727D">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611D83" w:rsidRDefault="0046727D" w:rsidP="0046727D">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611D83" w:rsidRPr="00D21AD5" w:rsidRDefault="00611D83" w:rsidP="0046727D">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C552C">
      <w:pPr>
        <w:pStyle w:val="af8"/>
        <w:numPr>
          <w:ilvl w:val="3"/>
          <w:numId w:val="71"/>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C552C">
      <w:pPr>
        <w:pStyle w:val="af8"/>
        <w:numPr>
          <w:ilvl w:val="3"/>
          <w:numId w:val="71"/>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1C552C">
      <w:pPr>
        <w:pStyle w:val="af8"/>
        <w:numPr>
          <w:ilvl w:val="3"/>
          <w:numId w:val="71"/>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lastRenderedPageBreak/>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C552C">
      <w:pPr>
        <w:pStyle w:val="af8"/>
        <w:numPr>
          <w:ilvl w:val="3"/>
          <w:numId w:val="71"/>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C552C">
      <w:pPr>
        <w:pStyle w:val="af8"/>
        <w:numPr>
          <w:ilvl w:val="2"/>
          <w:numId w:val="71"/>
        </w:numPr>
        <w:ind w:left="1134" w:hanging="1134"/>
        <w:contextualSpacing w:val="0"/>
      </w:pPr>
      <w:r>
        <w:t>Оценочная стадия - п</w:t>
      </w:r>
      <w:r w:rsidR="00FC3312">
        <w:t>редварительное ранжирование</w:t>
      </w:r>
    </w:p>
    <w:p w:rsidR="00E43E1E" w:rsidRPr="002E2BE8" w:rsidRDefault="00350B76" w:rsidP="001C552C">
      <w:pPr>
        <w:pStyle w:val="af8"/>
        <w:numPr>
          <w:ilvl w:val="3"/>
          <w:numId w:val="71"/>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C552C">
      <w:pPr>
        <w:pStyle w:val="af8"/>
        <w:numPr>
          <w:ilvl w:val="2"/>
          <w:numId w:val="71"/>
        </w:numPr>
        <w:ind w:left="1134" w:hanging="1134"/>
        <w:contextualSpacing w:val="0"/>
        <w:jc w:val="both"/>
        <w:rPr>
          <w:u w:val="single"/>
        </w:rPr>
      </w:pPr>
      <w:r w:rsidRPr="00626EF6">
        <w:rPr>
          <w:u w:val="single"/>
        </w:rPr>
        <w:t>Проведение переговоров</w:t>
      </w:r>
    </w:p>
    <w:p w:rsidR="002E4C53" w:rsidRPr="00187458" w:rsidRDefault="006828E5" w:rsidP="001C552C">
      <w:pPr>
        <w:pStyle w:val="af8"/>
        <w:numPr>
          <w:ilvl w:val="3"/>
          <w:numId w:val="71"/>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1C552C">
      <w:pPr>
        <w:pStyle w:val="af8"/>
        <w:numPr>
          <w:ilvl w:val="3"/>
          <w:numId w:val="71"/>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C552C">
      <w:pPr>
        <w:pStyle w:val="af8"/>
        <w:numPr>
          <w:ilvl w:val="3"/>
          <w:numId w:val="71"/>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C552C">
      <w:pPr>
        <w:pStyle w:val="af8"/>
        <w:numPr>
          <w:ilvl w:val="3"/>
          <w:numId w:val="71"/>
        </w:numPr>
        <w:ind w:left="1134" w:hanging="1134"/>
        <w:contextualSpacing w:val="0"/>
        <w:jc w:val="both"/>
      </w:pPr>
      <w:r w:rsidRPr="00187458">
        <w:t xml:space="preserve">Любые касающиеся переговоров требования, документы, разъяснения или </w:t>
      </w:r>
      <w:r w:rsidRPr="00187458">
        <w:lastRenderedPageBreak/>
        <w:t xml:space="preserve">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C552C">
      <w:pPr>
        <w:pStyle w:val="af8"/>
        <w:numPr>
          <w:ilvl w:val="3"/>
          <w:numId w:val="71"/>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rsidR="002E4C53" w:rsidRDefault="002E4C53" w:rsidP="001C552C">
      <w:pPr>
        <w:pStyle w:val="af8"/>
        <w:numPr>
          <w:ilvl w:val="3"/>
          <w:numId w:val="71"/>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C552C">
      <w:pPr>
        <w:pStyle w:val="af8"/>
        <w:numPr>
          <w:ilvl w:val="3"/>
          <w:numId w:val="71"/>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C552C">
      <w:pPr>
        <w:pStyle w:val="af8"/>
        <w:numPr>
          <w:ilvl w:val="3"/>
          <w:numId w:val="71"/>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C552C">
      <w:pPr>
        <w:pStyle w:val="af8"/>
        <w:numPr>
          <w:ilvl w:val="3"/>
          <w:numId w:val="71"/>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C552C">
      <w:pPr>
        <w:pStyle w:val="af8"/>
        <w:numPr>
          <w:ilvl w:val="3"/>
          <w:numId w:val="71"/>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C552C">
      <w:pPr>
        <w:pStyle w:val="af8"/>
        <w:numPr>
          <w:ilvl w:val="3"/>
          <w:numId w:val="71"/>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C552C">
      <w:pPr>
        <w:pStyle w:val="af8"/>
        <w:numPr>
          <w:ilvl w:val="3"/>
          <w:numId w:val="71"/>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C552C">
      <w:pPr>
        <w:pStyle w:val="af8"/>
        <w:numPr>
          <w:ilvl w:val="2"/>
          <w:numId w:val="71"/>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C552C">
      <w:pPr>
        <w:pStyle w:val="af8"/>
        <w:numPr>
          <w:ilvl w:val="3"/>
          <w:numId w:val="71"/>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proofErr w:type="gramStart"/>
      <w:r w:rsidR="00A64E06" w:rsidRPr="00F04B58">
        <w:t>При этом при оценке заявок на участие в закупке с применением</w:t>
      </w:r>
      <w:proofErr w:type="gramEnd"/>
      <w:r w:rsidR="00A64E06" w:rsidRPr="00F04B58">
        <w:t xml:space="preserve"> критерия </w:t>
      </w:r>
      <w:r w:rsidR="00A64E06" w:rsidRPr="00F04B58">
        <w:lastRenderedPageBreak/>
        <w:t>«приведенная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C552C">
      <w:pPr>
        <w:pStyle w:val="af8"/>
        <w:numPr>
          <w:ilvl w:val="3"/>
          <w:numId w:val="71"/>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C552C">
      <w:pPr>
        <w:pStyle w:val="af8"/>
        <w:numPr>
          <w:ilvl w:val="3"/>
          <w:numId w:val="71"/>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C552C">
      <w:pPr>
        <w:pStyle w:val="af8"/>
        <w:numPr>
          <w:ilvl w:val="3"/>
          <w:numId w:val="71"/>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C552C">
      <w:pPr>
        <w:pStyle w:val="af8"/>
        <w:numPr>
          <w:ilvl w:val="3"/>
          <w:numId w:val="71"/>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C552C">
      <w:pPr>
        <w:pStyle w:val="af8"/>
        <w:numPr>
          <w:ilvl w:val="3"/>
          <w:numId w:val="71"/>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C552C">
      <w:pPr>
        <w:pStyle w:val="af8"/>
        <w:numPr>
          <w:ilvl w:val="3"/>
          <w:numId w:val="71"/>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916B78">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F031FD" w:rsidRPr="002E2BE8" w:rsidRDefault="00F031FD" w:rsidP="001C552C">
      <w:pPr>
        <w:pStyle w:val="af8"/>
        <w:numPr>
          <w:ilvl w:val="3"/>
          <w:numId w:val="71"/>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C552C">
      <w:pPr>
        <w:pStyle w:val="af8"/>
        <w:numPr>
          <w:ilvl w:val="2"/>
          <w:numId w:val="71"/>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C552C">
      <w:pPr>
        <w:pStyle w:val="af8"/>
        <w:numPr>
          <w:ilvl w:val="3"/>
          <w:numId w:val="71"/>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1C552C">
      <w:pPr>
        <w:pStyle w:val="af8"/>
        <w:numPr>
          <w:ilvl w:val="3"/>
          <w:numId w:val="71"/>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C552C">
      <w:pPr>
        <w:pStyle w:val="af8"/>
        <w:numPr>
          <w:ilvl w:val="2"/>
          <w:numId w:val="71"/>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C552C">
      <w:pPr>
        <w:pStyle w:val="af8"/>
        <w:numPr>
          <w:ilvl w:val="3"/>
          <w:numId w:val="71"/>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C552C">
      <w:pPr>
        <w:pStyle w:val="af8"/>
        <w:numPr>
          <w:ilvl w:val="3"/>
          <w:numId w:val="71"/>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w:t>
      </w:r>
      <w:r w:rsidRPr="002E2BE8">
        <w:lastRenderedPageBreak/>
        <w:t xml:space="preserve">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C552C">
      <w:pPr>
        <w:pStyle w:val="af8"/>
        <w:numPr>
          <w:ilvl w:val="3"/>
          <w:numId w:val="71"/>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13CF5" w:rsidRDefault="00B13CF5" w:rsidP="001C552C">
      <w:pPr>
        <w:pStyle w:val="af8"/>
        <w:numPr>
          <w:ilvl w:val="3"/>
          <w:numId w:val="71"/>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C552C">
      <w:pPr>
        <w:pStyle w:val="af8"/>
        <w:numPr>
          <w:ilvl w:val="1"/>
          <w:numId w:val="71"/>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C552C">
      <w:pPr>
        <w:pStyle w:val="af8"/>
        <w:numPr>
          <w:ilvl w:val="2"/>
          <w:numId w:val="71"/>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roofErr w:type="gramEnd"/>
    </w:p>
    <w:p w:rsidR="006D173C" w:rsidRDefault="00104C73" w:rsidP="001C552C">
      <w:pPr>
        <w:pStyle w:val="af8"/>
        <w:numPr>
          <w:ilvl w:val="2"/>
          <w:numId w:val="71"/>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916B78" w:rsidP="001C552C">
      <w:pPr>
        <w:pStyle w:val="af8"/>
        <w:numPr>
          <w:ilvl w:val="2"/>
          <w:numId w:val="71"/>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 xml:space="preserve">с которым заключается </w:t>
      </w:r>
      <w:proofErr w:type="gramStart"/>
      <w:r>
        <w:t>договор</w:t>
      </w:r>
      <w:proofErr w:type="gramEnd"/>
      <w:r>
        <w:t xml:space="preserve"> признается уклонившимся от заключения договора.</w:t>
      </w:r>
    </w:p>
    <w:p w:rsidR="003C6E40" w:rsidRPr="002E2BE8" w:rsidRDefault="00652D1A" w:rsidP="001C552C">
      <w:pPr>
        <w:pStyle w:val="af8"/>
        <w:numPr>
          <w:ilvl w:val="1"/>
          <w:numId w:val="71"/>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C552C">
      <w:pPr>
        <w:pStyle w:val="af8"/>
        <w:numPr>
          <w:ilvl w:val="2"/>
          <w:numId w:val="71"/>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C552C">
      <w:pPr>
        <w:pStyle w:val="af8"/>
        <w:numPr>
          <w:ilvl w:val="2"/>
          <w:numId w:val="71"/>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C552C">
      <w:pPr>
        <w:pStyle w:val="af8"/>
        <w:numPr>
          <w:ilvl w:val="2"/>
          <w:numId w:val="71"/>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C552C">
      <w:pPr>
        <w:pStyle w:val="af8"/>
        <w:numPr>
          <w:ilvl w:val="2"/>
          <w:numId w:val="71"/>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916B78" w:rsidRPr="004C6E80" w:rsidRDefault="00916B78" w:rsidP="00916B78">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916B78" w:rsidP="001C552C">
      <w:pPr>
        <w:pStyle w:val="af8"/>
        <w:numPr>
          <w:ilvl w:val="2"/>
          <w:numId w:val="71"/>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принять решение о признании закупки несостоявшейся;</w:t>
      </w:r>
    </w:p>
    <w:p w:rsidR="00916B78" w:rsidRPr="004C6E80"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провести новую Закупочную процедуру</w:t>
      </w:r>
      <w:r w:rsidRPr="004C6E80">
        <w:rPr>
          <w:rStyle w:val="FontStyle128"/>
          <w:sz w:val="24"/>
          <w:szCs w:val="24"/>
        </w:rPr>
        <w:t>.</w:t>
      </w:r>
    </w:p>
    <w:p w:rsidR="00B13CF5" w:rsidRPr="002E2BE8" w:rsidRDefault="00B13CF5" w:rsidP="001C552C">
      <w:pPr>
        <w:pStyle w:val="af8"/>
        <w:numPr>
          <w:ilvl w:val="2"/>
          <w:numId w:val="71"/>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C552C">
      <w:pPr>
        <w:pStyle w:val="af8"/>
        <w:numPr>
          <w:ilvl w:val="2"/>
          <w:numId w:val="71"/>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C552C">
      <w:pPr>
        <w:pStyle w:val="af8"/>
        <w:numPr>
          <w:ilvl w:val="1"/>
          <w:numId w:val="71"/>
        </w:numPr>
        <w:ind w:left="1134" w:hanging="1134"/>
        <w:contextualSpacing w:val="0"/>
        <w:rPr>
          <w:b/>
        </w:rPr>
      </w:pPr>
      <w:r w:rsidRPr="002E2BE8">
        <w:rPr>
          <w:b/>
        </w:rPr>
        <w:t>Обеспечение исполнения договора</w:t>
      </w:r>
    </w:p>
    <w:p w:rsidR="003C6E40" w:rsidRPr="002E2BE8" w:rsidRDefault="009C4935" w:rsidP="001C552C">
      <w:pPr>
        <w:pStyle w:val="af8"/>
        <w:numPr>
          <w:ilvl w:val="2"/>
          <w:numId w:val="71"/>
        </w:numPr>
        <w:ind w:left="1134" w:hanging="1134"/>
        <w:contextualSpacing w:val="0"/>
        <w:jc w:val="both"/>
      </w:pPr>
      <w:r w:rsidRPr="002E2BE8">
        <w:lastRenderedPageBreak/>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C552C">
      <w:pPr>
        <w:pStyle w:val="af8"/>
        <w:numPr>
          <w:ilvl w:val="2"/>
          <w:numId w:val="71"/>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C552C">
      <w:pPr>
        <w:pStyle w:val="af8"/>
        <w:numPr>
          <w:ilvl w:val="2"/>
          <w:numId w:val="71"/>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Default="00597AD3" w:rsidP="001C552C">
      <w:pPr>
        <w:pStyle w:val="af8"/>
        <w:numPr>
          <w:ilvl w:val="0"/>
          <w:numId w:val="71"/>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rsidR="007A6A76" w:rsidRPr="001C552C" w:rsidRDefault="00B278AF" w:rsidP="001C552C">
      <w:pPr>
        <w:pStyle w:val="af8"/>
        <w:numPr>
          <w:ilvl w:val="1"/>
          <w:numId w:val="72"/>
        </w:numPr>
        <w:rPr>
          <w:b/>
        </w:rPr>
      </w:pPr>
      <w:bookmarkStart w:id="66" w:name="_Toc316294938"/>
      <w:r>
        <w:t>Потенциальный у</w:t>
      </w:r>
      <w:r w:rsidR="007A6A76" w:rsidRPr="00AD412C">
        <w:t>частник процедуры закупки</w:t>
      </w:r>
      <w:r w:rsidR="007A6A76" w:rsidRPr="001C552C">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C552C">
        <w:rPr>
          <w:rStyle w:val="FontStyle128"/>
          <w:rFonts w:eastAsiaTheme="majorEastAsia"/>
          <w:color w:val="auto"/>
          <w:sz w:val="24"/>
        </w:rPr>
        <w:t xml:space="preserve">разделе </w:t>
      </w:r>
      <w:r w:rsidR="005B3431" w:rsidRPr="001C552C">
        <w:rPr>
          <w:rStyle w:val="FontStyle128"/>
          <w:rFonts w:eastAsiaTheme="majorEastAsia"/>
          <w:color w:val="auto"/>
          <w:sz w:val="24"/>
        </w:rPr>
        <w:t>6</w:t>
      </w:r>
      <w:r w:rsidR="007A6A76" w:rsidRPr="001C552C">
        <w:rPr>
          <w:rStyle w:val="FontStyle128"/>
          <w:rFonts w:eastAsiaTheme="majorEastAsia"/>
          <w:color w:val="auto"/>
          <w:sz w:val="24"/>
        </w:rPr>
        <w:t xml:space="preserve"> «</w:t>
      </w:r>
      <w:r w:rsidR="005B3431" w:rsidRPr="001C552C">
        <w:rPr>
          <w:rStyle w:val="FontStyle128"/>
          <w:rFonts w:eastAsiaTheme="majorEastAsia"/>
          <w:color w:val="auto"/>
          <w:sz w:val="24"/>
        </w:rPr>
        <w:t>Техническая часть</w:t>
      </w:r>
      <w:r w:rsidR="007A6A76" w:rsidRPr="001C552C">
        <w:rPr>
          <w:rStyle w:val="FontStyle128"/>
          <w:rFonts w:eastAsiaTheme="majorEastAsia"/>
          <w:color w:val="auto"/>
          <w:sz w:val="24"/>
        </w:rPr>
        <w:t>» настоящей закупочной документации</w:t>
      </w:r>
    </w:p>
    <w:p w:rsidR="007A6A76" w:rsidRPr="00A23B97" w:rsidRDefault="005B3431" w:rsidP="001C552C">
      <w:pPr>
        <w:pStyle w:val="af8"/>
        <w:numPr>
          <w:ilvl w:val="1"/>
          <w:numId w:val="72"/>
        </w:numPr>
        <w:outlineLvl w:val="1"/>
        <w:rPr>
          <w:b/>
        </w:rPr>
      </w:pPr>
      <w:bookmarkStart w:id="67" w:name="_Toc425777345"/>
      <w:r w:rsidRPr="00A23B97">
        <w:rPr>
          <w:b/>
          <w:color w:val="000000"/>
        </w:rPr>
        <w:t xml:space="preserve">Обязательные требования к участникам </w:t>
      </w:r>
      <w:r w:rsidRPr="00A23B97">
        <w:rPr>
          <w:b/>
        </w:rPr>
        <w:t>процедуры закупки:</w:t>
      </w:r>
      <w:bookmarkEnd w:id="67"/>
    </w:p>
    <w:p w:rsidR="005B3431" w:rsidRDefault="005B3431" w:rsidP="001C552C">
      <w:pPr>
        <w:numPr>
          <w:ilvl w:val="2"/>
          <w:numId w:val="72"/>
        </w:numPr>
        <w:outlineLvl w:val="1"/>
        <w:rPr>
          <w:b/>
        </w:rPr>
      </w:pPr>
      <w:bookmarkStart w:id="68" w:name="_Toc425777346"/>
      <w:r w:rsidRPr="00B13CF5">
        <w:rPr>
          <w:b/>
        </w:rPr>
        <w:t xml:space="preserve">Требование к дееспособности Участника </w:t>
      </w:r>
      <w:r>
        <w:rPr>
          <w:b/>
        </w:rPr>
        <w:t>закупки</w:t>
      </w:r>
      <w:bookmarkEnd w:id="68"/>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1C552C">
      <w:pPr>
        <w:pStyle w:val="af8"/>
        <w:numPr>
          <w:ilvl w:val="2"/>
          <w:numId w:val="72"/>
        </w:numPr>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rsidR="00B13CF5" w:rsidRPr="00B13CF5" w:rsidRDefault="00B13CF5" w:rsidP="001C552C">
      <w:pPr>
        <w:numPr>
          <w:ilvl w:val="3"/>
          <w:numId w:val="72"/>
        </w:numPr>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C552C">
      <w:pPr>
        <w:pStyle w:val="af8"/>
        <w:numPr>
          <w:ilvl w:val="3"/>
          <w:numId w:val="72"/>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C5284F">
      <w:pPr>
        <w:widowControl/>
        <w:numPr>
          <w:ilvl w:val="0"/>
          <w:numId w:val="5"/>
        </w:numPr>
        <w:tabs>
          <w:tab w:val="left" w:pos="1701"/>
        </w:tabs>
        <w:ind w:left="1701" w:right="58" w:hanging="567"/>
        <w:jc w:val="both"/>
      </w:pPr>
      <w:r>
        <w:lastRenderedPageBreak/>
        <w:t>цена заявки на участие в закупке не должна превышать начальную (максимальную) цену, установленную Извещением о закупке.</w:t>
      </w:r>
    </w:p>
    <w:p w:rsidR="0018054C" w:rsidRDefault="0018054C" w:rsidP="001C552C">
      <w:pPr>
        <w:numPr>
          <w:ilvl w:val="2"/>
          <w:numId w:val="72"/>
        </w:numPr>
        <w:outlineLvl w:val="1"/>
        <w:rPr>
          <w:b/>
        </w:rPr>
      </w:pPr>
      <w:bookmarkStart w:id="70" w:name="_Toc425777348"/>
      <w:r w:rsidRPr="002E2BE8">
        <w:rPr>
          <w:b/>
        </w:rPr>
        <w:t xml:space="preserve">Требования к квалификации </w:t>
      </w:r>
      <w:r>
        <w:rPr>
          <w:b/>
        </w:rPr>
        <w:t>Участника закупки</w:t>
      </w:r>
      <w:bookmarkEnd w:id="70"/>
    </w:p>
    <w:p w:rsidR="0018054C" w:rsidRPr="00F031FD" w:rsidRDefault="0018054C" w:rsidP="001C552C">
      <w:pPr>
        <w:numPr>
          <w:ilvl w:val="3"/>
          <w:numId w:val="72"/>
        </w:numPr>
        <w:outlineLvl w:val="1"/>
        <w:rPr>
          <w:b/>
        </w:rPr>
      </w:pPr>
      <w:bookmarkStart w:id="71"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1"/>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1C552C">
      <w:pPr>
        <w:numPr>
          <w:ilvl w:val="2"/>
          <w:numId w:val="72"/>
        </w:numPr>
        <w:outlineLvl w:val="1"/>
        <w:rPr>
          <w:b/>
        </w:rPr>
      </w:pPr>
      <w:bookmarkStart w:id="72" w:name="_Toc425777350"/>
      <w:r w:rsidRPr="00207417">
        <w:rPr>
          <w:b/>
        </w:rPr>
        <w:t xml:space="preserve">Требования к деловой репутации Участника </w:t>
      </w:r>
      <w:r>
        <w:rPr>
          <w:b/>
        </w:rPr>
        <w:t>закупки</w:t>
      </w:r>
      <w:bookmarkEnd w:id="72"/>
    </w:p>
    <w:p w:rsidR="00A23B97" w:rsidRPr="00DF2438" w:rsidRDefault="00A23B97" w:rsidP="001C552C">
      <w:pPr>
        <w:pStyle w:val="af8"/>
        <w:numPr>
          <w:ilvl w:val="3"/>
          <w:numId w:val="72"/>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23B97" w:rsidRPr="00175EC6" w:rsidRDefault="00A23B97" w:rsidP="001C552C">
      <w:pPr>
        <w:pStyle w:val="af8"/>
        <w:numPr>
          <w:ilvl w:val="3"/>
          <w:numId w:val="72"/>
        </w:numPr>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rsidR="008F18FA" w:rsidRDefault="008F18FA" w:rsidP="001C552C">
      <w:pPr>
        <w:pStyle w:val="Style39"/>
        <w:widowControl/>
        <w:numPr>
          <w:ilvl w:val="1"/>
          <w:numId w:val="72"/>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1C552C">
      <w:pPr>
        <w:pStyle w:val="Style39"/>
        <w:widowControl/>
        <w:numPr>
          <w:ilvl w:val="1"/>
          <w:numId w:val="72"/>
        </w:numPr>
        <w:spacing w:line="240" w:lineRule="auto"/>
        <w:jc w:val="both"/>
        <w:rPr>
          <w:rStyle w:val="FontStyle128"/>
          <w:sz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1C552C">
      <w:pPr>
        <w:pStyle w:val="af8"/>
        <w:numPr>
          <w:ilvl w:val="0"/>
          <w:numId w:val="72"/>
        </w:numPr>
        <w:ind w:left="567" w:hanging="567"/>
        <w:contextualSpacing w:val="0"/>
        <w:outlineLvl w:val="0"/>
        <w:rPr>
          <w:b/>
        </w:rPr>
      </w:pPr>
      <w:bookmarkStart w:id="73"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3"/>
    </w:p>
    <w:p w:rsidR="00EC574E" w:rsidRPr="002E2BE8" w:rsidRDefault="00EC574E" w:rsidP="001C552C">
      <w:pPr>
        <w:pStyle w:val="af8"/>
        <w:numPr>
          <w:ilvl w:val="1"/>
          <w:numId w:val="72"/>
        </w:numPr>
        <w:ind w:left="1134" w:hanging="1134"/>
        <w:contextualSpacing w:val="0"/>
        <w:outlineLvl w:val="1"/>
        <w:rPr>
          <w:b/>
        </w:rPr>
      </w:pPr>
      <w:bookmarkStart w:id="74" w:name="_Ref316333450"/>
      <w:bookmarkStart w:id="75" w:name="_Toc425777353"/>
      <w:r w:rsidRPr="002E2BE8">
        <w:rPr>
          <w:b/>
        </w:rPr>
        <w:t xml:space="preserve">Общие требования к заявке на участие в </w:t>
      </w:r>
      <w:bookmarkEnd w:id="74"/>
      <w:r w:rsidR="00E8142F">
        <w:rPr>
          <w:b/>
        </w:rPr>
        <w:t>закупке</w:t>
      </w:r>
      <w:bookmarkEnd w:id="75"/>
    </w:p>
    <w:p w:rsidR="00597AD3" w:rsidRPr="002E2BE8" w:rsidRDefault="00597AD3" w:rsidP="001C552C">
      <w:pPr>
        <w:pStyle w:val="af8"/>
        <w:numPr>
          <w:ilvl w:val="2"/>
          <w:numId w:val="72"/>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9D631A">
        <w:t>5.1.4</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Default="00597AD3" w:rsidP="001C552C">
      <w:pPr>
        <w:pStyle w:val="af8"/>
        <w:numPr>
          <w:ilvl w:val="2"/>
          <w:numId w:val="72"/>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76" w:name="_Ref316309912"/>
      <w:r>
        <w:t>Заявка на участие в закупке должна быть подписана с использованием электронной цифровой подписи.</w:t>
      </w:r>
    </w:p>
    <w:bookmarkEnd w:id="76"/>
    <w:p w:rsidR="00597AD3" w:rsidRPr="002E2BE8" w:rsidRDefault="00597AD3" w:rsidP="001C552C">
      <w:pPr>
        <w:pStyle w:val="af8"/>
        <w:numPr>
          <w:ilvl w:val="2"/>
          <w:numId w:val="72"/>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C552C">
      <w:pPr>
        <w:pStyle w:val="af8"/>
        <w:numPr>
          <w:ilvl w:val="2"/>
          <w:numId w:val="72"/>
        </w:numPr>
        <w:ind w:left="1134" w:hanging="1134"/>
        <w:contextualSpacing w:val="0"/>
        <w:jc w:val="both"/>
      </w:pPr>
      <w:bookmarkStart w:id="77" w:name="_Ref316309676"/>
      <w:bookmarkStart w:id="78" w:name="_Ref56235235"/>
      <w:r w:rsidRPr="002E2BE8">
        <w:lastRenderedPageBreak/>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F3320" w:rsidRPr="00FF3320" w:rsidRDefault="00916B78" w:rsidP="00FF332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proofErr w:type="gramStart"/>
      <w:r>
        <w:rPr>
          <w:rStyle w:val="FontStyle128"/>
          <w:rFonts w:eastAsiaTheme="majorEastAsia"/>
          <w:sz w:val="24"/>
          <w:szCs w:val="24"/>
        </w:rPr>
        <w:t>П</w:t>
      </w:r>
      <w:r w:rsidR="00FF3320" w:rsidRPr="00FF3320">
        <w:rPr>
          <w:rStyle w:val="FontStyle128"/>
          <w:rFonts w:eastAsiaTheme="majorEastAsia"/>
          <w:sz w:val="24"/>
          <w:szCs w:val="24"/>
        </w:rPr>
        <w:t>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 в форме электронного документа в формате .</w:t>
      </w:r>
      <w:proofErr w:type="spellStart"/>
      <w:r w:rsidR="00FF3320" w:rsidRPr="00FF3320">
        <w:rPr>
          <w:rStyle w:val="FontStyle128"/>
          <w:rFonts w:eastAsiaTheme="majorEastAsia"/>
          <w:sz w:val="24"/>
          <w:szCs w:val="24"/>
        </w:rPr>
        <w:t>Pdf</w:t>
      </w:r>
      <w:proofErr w:type="spellEnd"/>
      <w:r w:rsidR="00FF3320" w:rsidRPr="00FF3320">
        <w:rPr>
          <w:rStyle w:val="FontStyle128"/>
          <w:rFonts w:eastAsiaTheme="majorEastAsia"/>
          <w:sz w:val="24"/>
          <w:szCs w:val="24"/>
        </w:rPr>
        <w:t>, подписанного усиленной квалифицированной электронной подписью ФНС России</w:t>
      </w:r>
      <w:r w:rsidRPr="00916B78">
        <w:rPr>
          <w:rStyle w:val="FontStyle128"/>
          <w:rFonts w:eastAsiaTheme="majorEastAsia"/>
          <w:sz w:val="20"/>
          <w:szCs w:val="20"/>
        </w:rPr>
        <w:footnoteReference w:customMarkFollows="1" w:id="2"/>
        <w:t>[1]</w:t>
      </w:r>
      <w:r>
        <w:rPr>
          <w:rStyle w:val="FontStyle128"/>
          <w:rFonts w:eastAsiaTheme="majorEastAsia"/>
          <w:sz w:val="20"/>
          <w:szCs w:val="20"/>
        </w:rPr>
        <w:t xml:space="preserve">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sidRPr="00FF3320">
        <w:rPr>
          <w:rStyle w:val="FontStyle128"/>
          <w:rFonts w:eastAsiaTheme="majorEastAsia"/>
          <w:sz w:val="24"/>
          <w:szCs w:val="24"/>
        </w:rPr>
        <w:t>.</w:t>
      </w:r>
    </w:p>
    <w:p w:rsidR="00FF3320" w:rsidRPr="00FF3320" w:rsidRDefault="00FF3320" w:rsidP="00FF3320">
      <w:pPr>
        <w:pStyle w:val="Style23"/>
        <w:widowControl/>
        <w:tabs>
          <w:tab w:val="left" w:pos="1701"/>
        </w:tabs>
        <w:spacing w:line="240" w:lineRule="auto"/>
        <w:ind w:left="1701" w:right="58" w:firstLine="0"/>
        <w:rPr>
          <w:rStyle w:val="FontStyle128"/>
          <w:rFonts w:eastAsiaTheme="majorEastAsia"/>
          <w:sz w:val="24"/>
          <w:szCs w:val="24"/>
        </w:rPr>
      </w:pPr>
      <w:r w:rsidRPr="00FF3320">
        <w:rPr>
          <w:rStyle w:val="FontStyle128"/>
          <w:rFonts w:eastAsiaTheme="majorEastAsia"/>
          <w:sz w:val="24"/>
          <w:szCs w:val="24"/>
        </w:rPr>
        <w:t xml:space="preserve">Сведения из единого реестра субъектов малого и среднего </w:t>
      </w:r>
      <w:proofErr w:type="gramStart"/>
      <w:r w:rsidRPr="00FF3320">
        <w:rPr>
          <w:rStyle w:val="FontStyle128"/>
          <w:rFonts w:eastAsiaTheme="majorEastAsia"/>
          <w:sz w:val="24"/>
          <w:szCs w:val="24"/>
        </w:rPr>
        <w:t>предпринимательства, содержащие информацию о Потенциальном участнике не требуется</w:t>
      </w:r>
      <w:proofErr w:type="gramEnd"/>
      <w:r w:rsidRPr="00FF3320">
        <w:rPr>
          <w:rStyle w:val="FontStyle128"/>
          <w:rFonts w:eastAsiaTheme="majorEastAsia"/>
          <w:sz w:val="24"/>
          <w:szCs w:val="24"/>
        </w:rPr>
        <w:t xml:space="preserve"> предоставлять, если Потенциальный участник </w:t>
      </w:r>
      <w:r w:rsidRPr="00FF3320">
        <w:rPr>
          <w:rStyle w:val="FontStyle128"/>
          <w:rFonts w:eastAsiaTheme="majorEastAsia"/>
          <w:sz w:val="24"/>
          <w:szCs w:val="24"/>
        </w:rPr>
        <w:lastRenderedPageBreak/>
        <w:t xml:space="preserve">является участником Программы партнерства с субъектами малого и среднего предпринимательства. </w:t>
      </w:r>
    </w:p>
    <w:p w:rsidR="00F870A9" w:rsidRPr="00FF3320" w:rsidRDefault="00FF3320" w:rsidP="002E2BE8">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proofErr w:type="gramStart"/>
      <w:r w:rsidRPr="00FF3320">
        <w:rPr>
          <w:rStyle w:val="FontStyle128"/>
          <w:rFonts w:eastAsiaTheme="majorEastAsia"/>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FF3320">
        <w:rPr>
          <w:rStyle w:val="FontStyle128"/>
          <w:rFonts w:eastAsiaTheme="majorEastAsia"/>
          <w:sz w:val="24"/>
          <w:szCs w:val="24"/>
        </w:rPr>
        <w:t xml:space="preserve"> </w:t>
      </w:r>
      <w:proofErr w:type="gramStart"/>
      <w:r w:rsidRPr="00FF3320">
        <w:rPr>
          <w:rStyle w:val="FontStyle128"/>
          <w:rFonts w:eastAsiaTheme="majorEastAsia"/>
          <w:sz w:val="24"/>
          <w:szCs w:val="24"/>
        </w:rPr>
        <w:t>реестре</w:t>
      </w:r>
      <w:proofErr w:type="gramEnd"/>
      <w:r w:rsidRPr="00FF3320">
        <w:rPr>
          <w:rStyle w:val="FontStyle128"/>
          <w:rFonts w:eastAsiaTheme="majorEastAsia"/>
          <w:sz w:val="24"/>
          <w:szCs w:val="24"/>
        </w:rPr>
        <w:t xml:space="preserve"> субъектов малого и среднего предпринимательства, размещенном на официальном сайте ФНС России в сети «Интернет»)</w:t>
      </w:r>
      <w:r w:rsidR="00F870A9" w:rsidRPr="00FF3320">
        <w:rPr>
          <w:rStyle w:val="FontStyle128"/>
          <w:rFonts w:eastAsiaTheme="majorEastAsia"/>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 по форме и в соответствии</w:t>
      </w:r>
      <w:r w:rsidRPr="002E2BE8">
        <w:rPr>
          <w:rStyle w:val="FontStyle128"/>
          <w:sz w:val="24"/>
          <w:szCs w:val="24"/>
        </w:rPr>
        <w:t xml:space="preserve">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1C552C">
      <w:pPr>
        <w:pStyle w:val="af8"/>
        <w:numPr>
          <w:ilvl w:val="2"/>
          <w:numId w:val="72"/>
        </w:numPr>
        <w:ind w:left="1134" w:hanging="1134"/>
        <w:jc w:val="both"/>
      </w:pPr>
      <w:bookmarkStart w:id="79" w:name="_Ref216690276"/>
      <w:bookmarkStart w:id="80" w:name="_Ref56220439"/>
      <w:bookmarkEnd w:id="78"/>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 xml:space="preserve">Документы, в соответствии с </w:t>
      </w:r>
      <w:proofErr w:type="spellStart"/>
      <w:r w:rsidR="00702E38">
        <w:rPr>
          <w:color w:val="1F497D"/>
        </w:rPr>
        <w:t>пп</w:t>
      </w:r>
      <w:proofErr w:type="spellEnd"/>
      <w:r w:rsidR="00702E38">
        <w:rPr>
          <w:color w:val="1F497D"/>
        </w:rPr>
        <w:t xml:space="preserve">. а), ж), н) п. 5.2.1. и </w:t>
      </w:r>
      <w:proofErr w:type="spellStart"/>
      <w:r w:rsidR="00702E38">
        <w:rPr>
          <w:color w:val="1F497D"/>
        </w:rPr>
        <w:t>пп</w:t>
      </w:r>
      <w:proofErr w:type="spellEnd"/>
      <w:r w:rsidR="00702E38">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Pr="002E2BE8" w:rsidRDefault="00E64B29" w:rsidP="001C552C">
      <w:pPr>
        <w:pStyle w:val="af8"/>
        <w:numPr>
          <w:ilvl w:val="2"/>
          <w:numId w:val="72"/>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p w:rsidR="009944E5" w:rsidRPr="002E2BE8" w:rsidRDefault="00EC574E" w:rsidP="001C552C">
      <w:pPr>
        <w:pStyle w:val="af8"/>
        <w:numPr>
          <w:ilvl w:val="1"/>
          <w:numId w:val="72"/>
        </w:numPr>
        <w:ind w:left="1134" w:hanging="1134"/>
        <w:contextualSpacing w:val="0"/>
        <w:outlineLvl w:val="1"/>
        <w:rPr>
          <w:b/>
        </w:rPr>
      </w:pPr>
      <w:bookmarkStart w:id="81" w:name="_Toc425777354"/>
      <w:bookmarkEnd w:id="79"/>
      <w:bookmarkEnd w:id="80"/>
      <w:r w:rsidRPr="002E2BE8">
        <w:rPr>
          <w:b/>
        </w:rPr>
        <w:t xml:space="preserve">Требования к документам, подтверждающим соответствие Участника </w:t>
      </w:r>
      <w:r w:rsidR="00E8142F">
        <w:rPr>
          <w:b/>
        </w:rPr>
        <w:t>закупки</w:t>
      </w:r>
      <w:bookmarkEnd w:id="81"/>
    </w:p>
    <w:p w:rsidR="00B13CF5" w:rsidRPr="00B13CF5" w:rsidRDefault="00B13CF5" w:rsidP="001C552C">
      <w:pPr>
        <w:pStyle w:val="af8"/>
        <w:numPr>
          <w:ilvl w:val="2"/>
          <w:numId w:val="72"/>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rsidR="00D32BC7" w:rsidRPr="00D32BC7" w:rsidRDefault="006546E7" w:rsidP="001A3CF5">
      <w:pPr>
        <w:pStyle w:val="Style23"/>
        <w:widowControl/>
        <w:numPr>
          <w:ilvl w:val="0"/>
          <w:numId w:val="7"/>
        </w:numPr>
        <w:spacing w:line="240" w:lineRule="auto"/>
        <w:ind w:left="1701" w:right="58" w:hanging="567"/>
        <w:rPr>
          <w:rStyle w:val="FontStyle128"/>
          <w:sz w:val="24"/>
          <w:szCs w:val="24"/>
        </w:rPr>
      </w:pPr>
      <w:proofErr w:type="gramStart"/>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6546E7">
        <w:rPr>
          <w:rStyle w:val="FontStyle128"/>
          <w:rFonts w:eastAsiaTheme="majorEastAsia"/>
          <w:sz w:val="24"/>
          <w:szCs w:val="24"/>
        </w:rPr>
        <w:t>Pdf</w:t>
      </w:r>
      <w:proofErr w:type="spellEnd"/>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такой выписки, или полученную не </w:t>
      </w:r>
      <w:r w:rsidRPr="006546E7">
        <w:rPr>
          <w:rStyle w:val="FontStyle128"/>
          <w:rFonts w:eastAsiaTheme="majorEastAsia"/>
          <w:sz w:val="24"/>
          <w:szCs w:val="24"/>
        </w:rPr>
        <w:lastRenderedPageBreak/>
        <w:t xml:space="preserve">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6546E7">
        <w:rPr>
          <w:rStyle w:val="FontStyle128"/>
          <w:rFonts w:eastAsiaTheme="majorEastAsia"/>
          <w:sz w:val="24"/>
          <w:szCs w:val="24"/>
        </w:rPr>
        <w:t>Pdf</w:t>
      </w:r>
      <w:proofErr w:type="spellEnd"/>
      <w:r w:rsidRPr="006546E7">
        <w:rPr>
          <w:rStyle w:val="FontStyle128"/>
          <w:rFonts w:eastAsiaTheme="majorEastAsia"/>
          <w:sz w:val="24"/>
          <w:szCs w:val="24"/>
        </w:rPr>
        <w:t>,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7"/>
        </w:rPr>
        <w:t xml:space="preserve"> </w:t>
      </w:r>
      <w:r w:rsidR="00EE5E59">
        <w:rPr>
          <w:rStyle w:val="aff7"/>
        </w:rPr>
        <w:footnoteReference w:customMarkFollows="1" w:id="3"/>
        <w:t>[1]</w:t>
      </w:r>
      <w:r w:rsidR="00EE5E59">
        <w:rPr>
          <w:rStyle w:val="FontStyle128"/>
        </w:rPr>
        <w:t>;</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1A3CF5">
      <w:pPr>
        <w:pStyle w:val="Style23"/>
        <w:widowControl/>
        <w:numPr>
          <w:ilvl w:val="0"/>
          <w:numId w:val="7"/>
        </w:numPr>
        <w:spacing w:line="240" w:lineRule="auto"/>
        <w:ind w:left="1701" w:right="58" w:hanging="567"/>
        <w:rPr>
          <w:rStyle w:val="FontStyle128"/>
          <w:sz w:val="24"/>
          <w:szCs w:val="24"/>
        </w:rPr>
      </w:pPr>
      <w:proofErr w:type="gramStart"/>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w:t>
      </w:r>
      <w:r w:rsidR="00D32BC7" w:rsidRPr="00D32BC7">
        <w:rPr>
          <w:rStyle w:val="FontStyle128"/>
          <w:sz w:val="24"/>
          <w:szCs w:val="24"/>
        </w:rPr>
        <w:lastRenderedPageBreak/>
        <w:t>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4971EF">
        <w:rPr>
          <w:rStyle w:val="FontStyle128"/>
          <w:sz w:val="24"/>
          <w:szCs w:val="24"/>
        </w:rPr>
        <w:t xml:space="preserve"> на русский язык</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4971EF"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rsidR="00D32BC7" w:rsidRPr="00D32BC7" w:rsidRDefault="004971EF"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lastRenderedPageBreak/>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4971EF"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BA0FDE" w:rsidRDefault="004971EF" w:rsidP="00BA0FDE">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4971EF" w:rsidRPr="00AC2FEA" w:rsidRDefault="004971EF" w:rsidP="004971EF">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971EF" w:rsidRPr="00AC2FEA" w:rsidRDefault="004971EF" w:rsidP="004971EF">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4971EF"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1C552C">
      <w:pPr>
        <w:pStyle w:val="af8"/>
        <w:numPr>
          <w:ilvl w:val="2"/>
          <w:numId w:val="72"/>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DF513F">
        <w:lastRenderedPageBreak/>
        <w:t>(</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A23B97">
        <w:t xml:space="preserve"> документации)</w:t>
      </w:r>
      <w:r>
        <w:t>.</w:t>
      </w:r>
    </w:p>
    <w:p w:rsidR="006D173C" w:rsidRPr="006A41EF" w:rsidRDefault="006D173C" w:rsidP="001C552C">
      <w:pPr>
        <w:pStyle w:val="af8"/>
        <w:numPr>
          <w:ilvl w:val="2"/>
          <w:numId w:val="72"/>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1C552C">
      <w:pPr>
        <w:pStyle w:val="af8"/>
        <w:numPr>
          <w:ilvl w:val="2"/>
          <w:numId w:val="72"/>
        </w:numPr>
        <w:ind w:left="1134" w:hanging="1134"/>
        <w:contextualSpacing w:val="0"/>
        <w:jc w:val="both"/>
      </w:pPr>
      <w:bookmarkStart w:id="88"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rsidR="00C05C28" w:rsidRPr="002E2BE8" w:rsidRDefault="00C05C28" w:rsidP="001C552C">
      <w:pPr>
        <w:pStyle w:val="af8"/>
        <w:numPr>
          <w:ilvl w:val="2"/>
          <w:numId w:val="72"/>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9D631A">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9D631A">
        <w:t xml:space="preserve">л)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9D631A">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9D631A">
        <w:t xml:space="preserve">м)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C552C">
      <w:pPr>
        <w:pStyle w:val="af8"/>
        <w:numPr>
          <w:ilvl w:val="1"/>
          <w:numId w:val="72"/>
        </w:numPr>
        <w:ind w:left="1134" w:hanging="1134"/>
        <w:contextualSpacing w:val="0"/>
        <w:outlineLvl w:val="1"/>
        <w:rPr>
          <w:b/>
        </w:rPr>
      </w:pPr>
      <w:bookmarkStart w:id="89" w:name="_Toc425777355"/>
      <w:r w:rsidRPr="002E2BE8">
        <w:rPr>
          <w:b/>
        </w:rPr>
        <w:t xml:space="preserve">Срок действия заявки на участие в </w:t>
      </w:r>
      <w:r w:rsidR="00E8142F">
        <w:rPr>
          <w:b/>
        </w:rPr>
        <w:t>закупке</w:t>
      </w:r>
      <w:bookmarkEnd w:id="89"/>
    </w:p>
    <w:p w:rsidR="00597AD3" w:rsidRPr="002E2BE8" w:rsidRDefault="0071350A" w:rsidP="001C552C">
      <w:pPr>
        <w:pStyle w:val="af8"/>
        <w:numPr>
          <w:ilvl w:val="2"/>
          <w:numId w:val="72"/>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1C552C">
      <w:pPr>
        <w:pStyle w:val="af8"/>
        <w:numPr>
          <w:ilvl w:val="1"/>
          <w:numId w:val="72"/>
        </w:numPr>
        <w:ind w:left="1134" w:hanging="1134"/>
        <w:contextualSpacing w:val="0"/>
        <w:outlineLvl w:val="1"/>
        <w:rPr>
          <w:b/>
        </w:rPr>
      </w:pPr>
      <w:bookmarkStart w:id="90" w:name="_Toc425777356"/>
      <w:r w:rsidRPr="002E2BE8">
        <w:rPr>
          <w:b/>
        </w:rPr>
        <w:t xml:space="preserve">Официальный язык </w:t>
      </w:r>
      <w:r w:rsidR="00E8142F">
        <w:rPr>
          <w:b/>
        </w:rPr>
        <w:t>закупки</w:t>
      </w:r>
      <w:bookmarkEnd w:id="90"/>
    </w:p>
    <w:p w:rsidR="00597AD3" w:rsidRPr="002E2BE8" w:rsidRDefault="00597AD3" w:rsidP="001C552C">
      <w:pPr>
        <w:pStyle w:val="af8"/>
        <w:numPr>
          <w:ilvl w:val="2"/>
          <w:numId w:val="72"/>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C552C">
      <w:pPr>
        <w:pStyle w:val="af8"/>
        <w:numPr>
          <w:ilvl w:val="2"/>
          <w:numId w:val="72"/>
        </w:numPr>
        <w:ind w:left="1134" w:hanging="1134"/>
        <w:contextualSpacing w:val="0"/>
        <w:jc w:val="both"/>
      </w:pPr>
      <w:bookmarkStart w:id="9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1"/>
    </w:p>
    <w:p w:rsidR="00597AD3" w:rsidRPr="002E2BE8" w:rsidRDefault="00597AD3" w:rsidP="001C552C">
      <w:pPr>
        <w:pStyle w:val="af8"/>
        <w:numPr>
          <w:ilvl w:val="2"/>
          <w:numId w:val="72"/>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9D631A">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C552C">
      <w:pPr>
        <w:pStyle w:val="af8"/>
        <w:numPr>
          <w:ilvl w:val="1"/>
          <w:numId w:val="72"/>
        </w:numPr>
        <w:ind w:left="1134" w:hanging="1134"/>
        <w:contextualSpacing w:val="0"/>
        <w:outlineLvl w:val="1"/>
        <w:rPr>
          <w:b/>
        </w:rPr>
      </w:pPr>
      <w:bookmarkStart w:id="92" w:name="_Toc425777357"/>
      <w:r w:rsidRPr="002E2BE8">
        <w:rPr>
          <w:b/>
        </w:rPr>
        <w:t xml:space="preserve">Валюта </w:t>
      </w:r>
      <w:r w:rsidR="00E8142F">
        <w:rPr>
          <w:b/>
        </w:rPr>
        <w:t>закупки</w:t>
      </w:r>
      <w:bookmarkEnd w:id="92"/>
    </w:p>
    <w:p w:rsidR="00597AD3" w:rsidRPr="002E2BE8" w:rsidRDefault="00597AD3" w:rsidP="001C552C">
      <w:pPr>
        <w:pStyle w:val="af8"/>
        <w:numPr>
          <w:ilvl w:val="2"/>
          <w:numId w:val="72"/>
        </w:numPr>
        <w:ind w:left="1134" w:hanging="1134"/>
        <w:contextualSpacing w:val="0"/>
        <w:jc w:val="both"/>
      </w:pPr>
      <w:bookmarkStart w:id="93"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w:t>
      </w:r>
      <w:r w:rsidRPr="002E2BE8">
        <w:lastRenderedPageBreak/>
        <w:t xml:space="preserve">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93"/>
    </w:p>
    <w:p w:rsidR="00597AD3" w:rsidRPr="002E2BE8" w:rsidRDefault="00597AD3" w:rsidP="001C552C">
      <w:pPr>
        <w:pStyle w:val="af8"/>
        <w:numPr>
          <w:ilvl w:val="2"/>
          <w:numId w:val="72"/>
        </w:numPr>
        <w:ind w:left="1134" w:hanging="1134"/>
        <w:contextualSpacing w:val="0"/>
        <w:jc w:val="both"/>
      </w:pPr>
      <w:bookmarkStart w:id="94"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4"/>
      <w:proofErr w:type="gramEnd"/>
    </w:p>
    <w:p w:rsidR="00AA2F1D" w:rsidRDefault="004971EF" w:rsidP="001C552C">
      <w:pPr>
        <w:pStyle w:val="af8"/>
        <w:numPr>
          <w:ilvl w:val="2"/>
          <w:numId w:val="72"/>
        </w:numPr>
        <w:ind w:left="1134" w:hanging="1134"/>
        <w:contextualSpacing w:val="0"/>
        <w:jc w:val="both"/>
      </w:pPr>
      <w:bookmarkStart w:id="95" w:name="_Toc425777358"/>
      <w:r>
        <w:t>В случае</w:t>
      </w:r>
      <w:proofErr w:type="gramStart"/>
      <w:r>
        <w:t>,</w:t>
      </w:r>
      <w:proofErr w:type="gramEnd"/>
      <w:r>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p>
    <w:p w:rsidR="00AA2F1D" w:rsidRDefault="004971EF" w:rsidP="001C552C">
      <w:pPr>
        <w:pStyle w:val="af8"/>
        <w:numPr>
          <w:ilvl w:val="2"/>
          <w:numId w:val="72"/>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4971EF" w:rsidRPr="002E2BE8" w:rsidRDefault="004971EF" w:rsidP="001C552C">
      <w:pPr>
        <w:pStyle w:val="af8"/>
        <w:numPr>
          <w:ilvl w:val="2"/>
          <w:numId w:val="72"/>
        </w:numPr>
        <w:ind w:left="1134" w:hanging="1134"/>
        <w:contextualSpacing w:val="0"/>
        <w:jc w:val="both"/>
      </w:pPr>
      <w:proofErr w:type="gramStart"/>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597AD3" w:rsidRPr="002E2BE8" w:rsidRDefault="00597AD3" w:rsidP="001C552C">
      <w:pPr>
        <w:pStyle w:val="af8"/>
        <w:numPr>
          <w:ilvl w:val="1"/>
          <w:numId w:val="72"/>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5"/>
    </w:p>
    <w:p w:rsidR="00597AD3" w:rsidRDefault="00597AD3" w:rsidP="001C552C">
      <w:pPr>
        <w:pStyle w:val="af8"/>
        <w:numPr>
          <w:ilvl w:val="2"/>
          <w:numId w:val="72"/>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1C552C">
      <w:pPr>
        <w:pStyle w:val="af8"/>
        <w:numPr>
          <w:ilvl w:val="2"/>
          <w:numId w:val="72"/>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1C552C">
      <w:pPr>
        <w:pStyle w:val="af8"/>
        <w:numPr>
          <w:ilvl w:val="1"/>
          <w:numId w:val="72"/>
        </w:numPr>
        <w:ind w:left="1134" w:hanging="1134"/>
        <w:contextualSpacing w:val="0"/>
        <w:outlineLvl w:val="1"/>
        <w:rPr>
          <w:b/>
        </w:rPr>
      </w:pPr>
      <w:bookmarkStart w:id="96" w:name="_Toc425777359"/>
      <w:r w:rsidRPr="002E2BE8">
        <w:rPr>
          <w:b/>
        </w:rPr>
        <w:t xml:space="preserve">Цена заявки на участие в </w:t>
      </w:r>
      <w:r w:rsidR="00E8142F">
        <w:rPr>
          <w:b/>
        </w:rPr>
        <w:t>закупке</w:t>
      </w:r>
      <w:r w:rsidRPr="002E2BE8">
        <w:rPr>
          <w:b/>
        </w:rPr>
        <w:t xml:space="preserve"> и договора</w:t>
      </w:r>
      <w:bookmarkEnd w:id="96"/>
    </w:p>
    <w:p w:rsidR="006475EA" w:rsidRPr="002E2BE8" w:rsidRDefault="006475EA" w:rsidP="001C552C">
      <w:pPr>
        <w:pStyle w:val="af8"/>
        <w:numPr>
          <w:ilvl w:val="2"/>
          <w:numId w:val="72"/>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C552C">
      <w:pPr>
        <w:pStyle w:val="af8"/>
        <w:numPr>
          <w:ilvl w:val="2"/>
          <w:numId w:val="72"/>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C552C">
      <w:pPr>
        <w:pStyle w:val="af8"/>
        <w:numPr>
          <w:ilvl w:val="2"/>
          <w:numId w:val="72"/>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C552C">
      <w:pPr>
        <w:pStyle w:val="af8"/>
        <w:numPr>
          <w:ilvl w:val="2"/>
          <w:numId w:val="72"/>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w:t>
      </w:r>
      <w:r w:rsidRPr="002E2BE8">
        <w:lastRenderedPageBreak/>
        <w:t>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C552C">
      <w:pPr>
        <w:pStyle w:val="af8"/>
        <w:numPr>
          <w:ilvl w:val="2"/>
          <w:numId w:val="72"/>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оказываемых услуг</w:t>
      </w:r>
      <w:r w:rsidRPr="002E2BE8">
        <w:t>.</w:t>
      </w:r>
    </w:p>
    <w:p w:rsidR="006475EA" w:rsidRPr="002E2BE8" w:rsidRDefault="00254369" w:rsidP="001C552C">
      <w:pPr>
        <w:pStyle w:val="af8"/>
        <w:numPr>
          <w:ilvl w:val="2"/>
          <w:numId w:val="72"/>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C552C">
      <w:pPr>
        <w:pStyle w:val="af8"/>
        <w:numPr>
          <w:ilvl w:val="2"/>
          <w:numId w:val="72"/>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1C552C">
      <w:pPr>
        <w:pStyle w:val="af8"/>
        <w:numPr>
          <w:ilvl w:val="2"/>
          <w:numId w:val="72"/>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2E2BE8" w:rsidRDefault="00C70A62" w:rsidP="001C552C">
      <w:pPr>
        <w:pStyle w:val="af8"/>
        <w:numPr>
          <w:ilvl w:val="2"/>
          <w:numId w:val="72"/>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1C552C">
      <w:pPr>
        <w:pStyle w:val="af8"/>
        <w:numPr>
          <w:ilvl w:val="1"/>
          <w:numId w:val="72"/>
        </w:numPr>
        <w:ind w:left="1134" w:hanging="1134"/>
        <w:contextualSpacing w:val="0"/>
        <w:outlineLvl w:val="1"/>
      </w:pPr>
      <w:bookmarkStart w:id="97"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7"/>
    </w:p>
    <w:p w:rsidR="00E55034" w:rsidRPr="00821CD0" w:rsidRDefault="00E55034" w:rsidP="001C552C">
      <w:pPr>
        <w:pStyle w:val="af8"/>
        <w:numPr>
          <w:ilvl w:val="2"/>
          <w:numId w:val="72"/>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1C552C">
      <w:pPr>
        <w:pStyle w:val="af8"/>
        <w:numPr>
          <w:ilvl w:val="3"/>
          <w:numId w:val="72"/>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1C552C">
      <w:pPr>
        <w:pStyle w:val="af8"/>
        <w:numPr>
          <w:ilvl w:val="3"/>
          <w:numId w:val="72"/>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8"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8"/>
    </w:p>
    <w:p w:rsidR="00B278AF" w:rsidRPr="00A22CA4" w:rsidRDefault="006373D6" w:rsidP="00B278AF">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FF3320" w:rsidRPr="001F6F3B" w:rsidRDefault="00916B78" w:rsidP="00FF3320">
      <w:pPr>
        <w:pStyle w:val="Style23"/>
        <w:widowControl/>
        <w:numPr>
          <w:ilvl w:val="0"/>
          <w:numId w:val="65"/>
        </w:numPr>
        <w:tabs>
          <w:tab w:val="left" w:pos="1701"/>
        </w:tabs>
        <w:spacing w:line="240" w:lineRule="auto"/>
        <w:ind w:right="58"/>
        <w:rPr>
          <w:rStyle w:val="FontStyle128"/>
          <w:rFonts w:eastAsiaTheme="majorEastAsia"/>
          <w:sz w:val="24"/>
          <w:szCs w:val="24"/>
        </w:rPr>
      </w:pPr>
      <w:proofErr w:type="gramStart"/>
      <w:r>
        <w:rPr>
          <w:rStyle w:val="FontStyle128"/>
          <w:rFonts w:eastAsiaTheme="majorEastAsia"/>
          <w:sz w:val="24"/>
          <w:szCs w:val="24"/>
        </w:rPr>
        <w:t>П</w:t>
      </w:r>
      <w:r w:rsidR="00FF3320" w:rsidRPr="003244CD">
        <w:rPr>
          <w:rStyle w:val="FontStyle128"/>
          <w:rFonts w:eastAsiaTheme="majorEastAsia"/>
          <w:sz w:val="24"/>
          <w:szCs w:val="24"/>
        </w:rPr>
        <w:t xml:space="preserve">олученные не ранее чем за один месяц до срока окончания приема заявок на участие в закупке сведения из единого реестра субъектов малого и </w:t>
      </w:r>
      <w:r w:rsidR="00FF3320" w:rsidRPr="003244CD">
        <w:rPr>
          <w:rStyle w:val="FontStyle128"/>
          <w:rFonts w:eastAsiaTheme="majorEastAsia"/>
          <w:sz w:val="24"/>
          <w:szCs w:val="24"/>
        </w:rPr>
        <w:lastRenderedPageBreak/>
        <w:t xml:space="preserve">среднего предпринимательства, содержащие информацию о </w:t>
      </w:r>
      <w:r w:rsidR="00FF3320">
        <w:rPr>
          <w:rStyle w:val="FontStyle128"/>
          <w:rFonts w:eastAsiaTheme="majorEastAsia"/>
          <w:sz w:val="24"/>
          <w:szCs w:val="24"/>
        </w:rPr>
        <w:t>субподрядчике (соисполнителе)</w:t>
      </w:r>
      <w:r w:rsidR="00FF3320" w:rsidRPr="003244CD">
        <w:rPr>
          <w:rStyle w:val="FontStyle128"/>
          <w:rFonts w:eastAsiaTheme="majorEastAsia"/>
          <w:sz w:val="24"/>
          <w:szCs w:val="24"/>
        </w:rPr>
        <w:t>, размещенном на официальном сайте ФНС России в сети «Интернет» в форме электронного документа в формате .</w:t>
      </w:r>
      <w:proofErr w:type="spellStart"/>
      <w:r w:rsidR="00FF3320" w:rsidRPr="003244CD">
        <w:rPr>
          <w:rStyle w:val="FontStyle128"/>
          <w:rFonts w:eastAsiaTheme="majorEastAsia"/>
          <w:sz w:val="24"/>
          <w:szCs w:val="24"/>
        </w:rPr>
        <w:t>Pdf</w:t>
      </w:r>
      <w:proofErr w:type="spellEnd"/>
      <w:r w:rsidR="00FF3320" w:rsidRPr="003244CD">
        <w:rPr>
          <w:rStyle w:val="FontStyle128"/>
          <w:rFonts w:eastAsiaTheme="majorEastAsia"/>
          <w:sz w:val="24"/>
          <w:szCs w:val="24"/>
        </w:rPr>
        <w:t xml:space="preserve">, подписанного усиленной квалифицированной </w:t>
      </w:r>
      <w:r w:rsidR="00FF3320">
        <w:rPr>
          <w:rStyle w:val="FontStyle128"/>
          <w:rFonts w:eastAsiaTheme="majorEastAsia"/>
          <w:sz w:val="24"/>
          <w:szCs w:val="24"/>
        </w:rPr>
        <w:t>электронной подписью ФНС России</w:t>
      </w:r>
      <w:r w:rsidRPr="003244CD">
        <w:rPr>
          <w:rStyle w:val="FontStyle128"/>
          <w:rFonts w:eastAsiaTheme="majorEastAsia"/>
          <w:sz w:val="16"/>
          <w:szCs w:val="16"/>
        </w:rPr>
        <w:t xml:space="preserve"> </w:t>
      </w:r>
      <w:r w:rsidRPr="003244CD">
        <w:rPr>
          <w:rStyle w:val="FontStyle128"/>
          <w:rFonts w:eastAsiaTheme="majorEastAsia"/>
          <w:sz w:val="16"/>
          <w:szCs w:val="16"/>
        </w:rPr>
        <w:footnoteReference w:customMarkFollows="1" w:id="4"/>
        <w:t>[1]</w:t>
      </w:r>
      <w:r>
        <w:rPr>
          <w:rStyle w:val="FontStyle128"/>
          <w:rFonts w:eastAsiaTheme="majorEastAsia"/>
          <w:sz w:val="16"/>
          <w:szCs w:val="16"/>
        </w:rPr>
        <w:t xml:space="preserve">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Pr>
          <w:rStyle w:val="FontStyle128"/>
          <w:rFonts w:eastAsiaTheme="majorEastAsia"/>
          <w:sz w:val="24"/>
          <w:szCs w:val="24"/>
        </w:rPr>
        <w:t>;</w:t>
      </w:r>
    </w:p>
    <w:p w:rsidR="00FF3320" w:rsidRPr="00AA58CB" w:rsidRDefault="00FF3320" w:rsidP="00FF3320">
      <w:pPr>
        <w:pStyle w:val="Style23"/>
        <w:widowControl/>
        <w:numPr>
          <w:ilvl w:val="0"/>
          <w:numId w:val="65"/>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FF3320">
      <w:pPr>
        <w:pStyle w:val="af8"/>
        <w:ind w:left="1429"/>
        <w:jc w:val="both"/>
      </w:pPr>
    </w:p>
    <w:p w:rsidR="00B278AF" w:rsidRPr="00A22CA4" w:rsidRDefault="00B278AF" w:rsidP="001C552C">
      <w:pPr>
        <w:pStyle w:val="Style23"/>
        <w:widowControl/>
        <w:numPr>
          <w:ilvl w:val="3"/>
          <w:numId w:val="72"/>
        </w:numPr>
        <w:tabs>
          <w:tab w:val="left" w:pos="1701"/>
        </w:tabs>
        <w:spacing w:line="240" w:lineRule="auto"/>
        <w:ind w:left="1134" w:right="57" w:hanging="1134"/>
      </w:pPr>
      <w:r w:rsidRPr="00A22CA4">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BA0FDE" w:rsidRPr="00A22CA4">
        <w:t>субдоговор</w:t>
      </w:r>
      <w:r w:rsidR="00BA0FDE">
        <w:t>а</w:t>
      </w:r>
      <w:r w:rsidR="00BA0FDE" w:rsidRPr="00A22CA4">
        <w:t xml:space="preserve"> </w:t>
      </w:r>
      <w:r w:rsidRPr="00A22CA4">
        <w:t xml:space="preserve">которого </w:t>
      </w:r>
      <w:r w:rsidR="00916B78">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lastRenderedPageBreak/>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1C552C">
      <w:pPr>
        <w:pStyle w:val="af8"/>
        <w:numPr>
          <w:ilvl w:val="3"/>
          <w:numId w:val="72"/>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1C552C">
      <w:pPr>
        <w:pStyle w:val="af8"/>
        <w:numPr>
          <w:ilvl w:val="3"/>
          <w:numId w:val="72"/>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1C552C">
      <w:pPr>
        <w:pStyle w:val="af8"/>
        <w:numPr>
          <w:ilvl w:val="3"/>
          <w:numId w:val="72"/>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1C552C">
      <w:pPr>
        <w:pStyle w:val="af8"/>
        <w:numPr>
          <w:ilvl w:val="3"/>
          <w:numId w:val="72"/>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1C552C">
      <w:pPr>
        <w:pStyle w:val="af8"/>
        <w:numPr>
          <w:ilvl w:val="3"/>
          <w:numId w:val="72"/>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1C552C">
      <w:pPr>
        <w:pStyle w:val="af8"/>
        <w:numPr>
          <w:ilvl w:val="3"/>
          <w:numId w:val="72"/>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1C552C">
      <w:pPr>
        <w:pStyle w:val="af8"/>
        <w:numPr>
          <w:ilvl w:val="3"/>
          <w:numId w:val="72"/>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1C552C">
      <w:pPr>
        <w:pStyle w:val="af8"/>
        <w:numPr>
          <w:ilvl w:val="3"/>
          <w:numId w:val="72"/>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22CA4">
        <w:lastRenderedPageBreak/>
        <w:t>Победителем изложены в проекте Договора.</w:t>
      </w:r>
    </w:p>
    <w:p w:rsidR="00B278AF" w:rsidRPr="00A22CA4" w:rsidRDefault="00B278AF" w:rsidP="00B278AF">
      <w:pPr>
        <w:pStyle w:val="af8"/>
        <w:ind w:left="1134"/>
        <w:jc w:val="both"/>
      </w:pPr>
    </w:p>
    <w:p w:rsidR="00B278AF" w:rsidRPr="00A22CA4" w:rsidRDefault="00B278AF" w:rsidP="001C552C">
      <w:pPr>
        <w:pStyle w:val="af8"/>
        <w:numPr>
          <w:ilvl w:val="2"/>
          <w:numId w:val="72"/>
        </w:numPr>
        <w:ind w:left="1134" w:hanging="1134"/>
        <w:jc w:val="both"/>
        <w:outlineLvl w:val="1"/>
      </w:pPr>
      <w:bookmarkStart w:id="99"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99"/>
    </w:p>
    <w:p w:rsidR="00B278AF" w:rsidRPr="00A22CA4" w:rsidRDefault="00B278AF" w:rsidP="001C552C">
      <w:pPr>
        <w:pStyle w:val="af8"/>
        <w:numPr>
          <w:ilvl w:val="3"/>
          <w:numId w:val="72"/>
        </w:numPr>
        <w:ind w:left="1134" w:hanging="1134"/>
        <w:jc w:val="both"/>
        <w:outlineLvl w:val="1"/>
      </w:pPr>
      <w:bookmarkStart w:id="100"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rsidR="00B278AF" w:rsidRPr="00A22CA4" w:rsidRDefault="00B278AF" w:rsidP="001C552C">
      <w:pPr>
        <w:pStyle w:val="af8"/>
        <w:numPr>
          <w:ilvl w:val="3"/>
          <w:numId w:val="72"/>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rsidR="00B278AF" w:rsidRPr="00A22CA4" w:rsidRDefault="00B278AF" w:rsidP="00B278AF">
      <w:pPr>
        <w:pStyle w:val="af8"/>
        <w:numPr>
          <w:ilvl w:val="0"/>
          <w:numId w:val="63"/>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2"/>
      <w:r w:rsidRPr="00A22CA4">
        <w:t xml:space="preserve"> </w:t>
      </w:r>
    </w:p>
    <w:p w:rsidR="00B278AF" w:rsidRPr="00A22CA4" w:rsidRDefault="006373D6" w:rsidP="00B278AF">
      <w:pPr>
        <w:pStyle w:val="af8"/>
        <w:numPr>
          <w:ilvl w:val="0"/>
          <w:numId w:val="63"/>
        </w:numPr>
        <w:ind w:left="1134" w:firstLine="0"/>
        <w:jc w:val="both"/>
        <w:outlineLvl w:val="1"/>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FF3320" w:rsidRPr="001F6F3B" w:rsidRDefault="00916B78" w:rsidP="00FF3320">
      <w:pPr>
        <w:pStyle w:val="Style23"/>
        <w:widowControl/>
        <w:numPr>
          <w:ilvl w:val="0"/>
          <w:numId w:val="63"/>
        </w:numPr>
        <w:tabs>
          <w:tab w:val="left" w:pos="1701"/>
        </w:tabs>
        <w:spacing w:line="240" w:lineRule="auto"/>
        <w:ind w:right="58"/>
        <w:rPr>
          <w:rStyle w:val="FontStyle128"/>
          <w:rFonts w:eastAsiaTheme="majorEastAsia"/>
          <w:sz w:val="24"/>
          <w:szCs w:val="24"/>
        </w:rPr>
      </w:pPr>
      <w:proofErr w:type="gramStart"/>
      <w:r>
        <w:rPr>
          <w:rStyle w:val="FontStyle128"/>
          <w:rFonts w:eastAsiaTheme="majorEastAsia"/>
          <w:sz w:val="24"/>
          <w:szCs w:val="24"/>
        </w:rPr>
        <w:t>П</w:t>
      </w:r>
      <w:r w:rsidR="00FF3320" w:rsidRPr="003244CD">
        <w:rPr>
          <w:rStyle w:val="FontStyle128"/>
          <w:rFonts w:eastAsiaTheme="majorEastAsia"/>
          <w:sz w:val="24"/>
          <w:szCs w:val="24"/>
        </w:rPr>
        <w:t xml:space="preserve">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sidR="00FF3320">
        <w:rPr>
          <w:rStyle w:val="FontStyle128"/>
          <w:rFonts w:eastAsiaTheme="majorEastAsia"/>
          <w:sz w:val="24"/>
          <w:szCs w:val="24"/>
        </w:rPr>
        <w:t>субподрядчике (соисполнителе)</w:t>
      </w:r>
      <w:r w:rsidR="00FF3320" w:rsidRPr="003244CD">
        <w:rPr>
          <w:rStyle w:val="FontStyle128"/>
          <w:rFonts w:eastAsiaTheme="majorEastAsia"/>
          <w:sz w:val="24"/>
          <w:szCs w:val="24"/>
        </w:rPr>
        <w:t>, размещенном на официальном сайте ФНС России в сети «Интернет» в форме электронного документа в формате .</w:t>
      </w:r>
      <w:proofErr w:type="spellStart"/>
      <w:r w:rsidR="00FF3320" w:rsidRPr="003244CD">
        <w:rPr>
          <w:rStyle w:val="FontStyle128"/>
          <w:rFonts w:eastAsiaTheme="majorEastAsia"/>
          <w:sz w:val="24"/>
          <w:szCs w:val="24"/>
        </w:rPr>
        <w:t>Pdf</w:t>
      </w:r>
      <w:proofErr w:type="spellEnd"/>
      <w:r w:rsidR="00FF3320" w:rsidRPr="003244CD">
        <w:rPr>
          <w:rStyle w:val="FontStyle128"/>
          <w:rFonts w:eastAsiaTheme="majorEastAsia"/>
          <w:sz w:val="24"/>
          <w:szCs w:val="24"/>
        </w:rPr>
        <w:t xml:space="preserve">, подписанного усиленной квалифицированной </w:t>
      </w:r>
      <w:r w:rsidR="00FF3320">
        <w:rPr>
          <w:rStyle w:val="FontStyle128"/>
          <w:rFonts w:eastAsiaTheme="majorEastAsia"/>
          <w:sz w:val="24"/>
          <w:szCs w:val="24"/>
        </w:rPr>
        <w:t>электронной подписью ФНС России</w:t>
      </w:r>
      <w:r w:rsidRPr="003244CD">
        <w:rPr>
          <w:rStyle w:val="FontStyle128"/>
          <w:rFonts w:eastAsiaTheme="majorEastAsia"/>
          <w:sz w:val="16"/>
          <w:szCs w:val="16"/>
        </w:rPr>
        <w:footnoteReference w:customMarkFollows="1" w:id="5"/>
        <w:t xml:space="preserve">[1]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Pr>
          <w:rStyle w:val="FontStyle128"/>
          <w:rFonts w:eastAsiaTheme="majorEastAsia"/>
          <w:sz w:val="24"/>
          <w:szCs w:val="24"/>
        </w:rPr>
        <w:t>;</w:t>
      </w:r>
    </w:p>
    <w:p w:rsidR="00FF3320" w:rsidRPr="00AA58CB" w:rsidRDefault="00FF3320" w:rsidP="00FF3320">
      <w:pPr>
        <w:pStyle w:val="Style23"/>
        <w:widowControl/>
        <w:numPr>
          <w:ilvl w:val="0"/>
          <w:numId w:val="63"/>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B278AF">
      <w:pPr>
        <w:pStyle w:val="af8"/>
        <w:numPr>
          <w:ilvl w:val="0"/>
          <w:numId w:val="63"/>
        </w:numPr>
        <w:ind w:left="1418" w:hanging="284"/>
        <w:jc w:val="both"/>
        <w:outlineLvl w:val="1"/>
      </w:pPr>
      <w:bookmarkStart w:id="103"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3"/>
    </w:p>
    <w:p w:rsidR="00B278AF" w:rsidRPr="00A22CA4" w:rsidRDefault="00916B78" w:rsidP="001C552C">
      <w:pPr>
        <w:pStyle w:val="Style23"/>
        <w:widowControl/>
        <w:numPr>
          <w:ilvl w:val="3"/>
          <w:numId w:val="72"/>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субдоговор</w:t>
      </w:r>
      <w:r>
        <w:t>а</w:t>
      </w:r>
      <w:r w:rsidRPr="00A22CA4">
        <w:t xml:space="preserve"> </w:t>
      </w:r>
      <w:r w:rsidRPr="00A22CA4">
        <w:lastRenderedPageBreak/>
        <w:t xml:space="preserve">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1C552C">
      <w:pPr>
        <w:pStyle w:val="af8"/>
        <w:numPr>
          <w:ilvl w:val="3"/>
          <w:numId w:val="72"/>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1C552C">
      <w:pPr>
        <w:pStyle w:val="af8"/>
        <w:numPr>
          <w:ilvl w:val="3"/>
          <w:numId w:val="72"/>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1C552C">
      <w:pPr>
        <w:pStyle w:val="af8"/>
        <w:numPr>
          <w:ilvl w:val="3"/>
          <w:numId w:val="72"/>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 xml:space="preserve">Заказчику. </w:t>
      </w:r>
      <w:r w:rsidRPr="00A22CA4">
        <w:lastRenderedPageBreak/>
        <w:t>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1C552C">
      <w:pPr>
        <w:pStyle w:val="af8"/>
        <w:numPr>
          <w:ilvl w:val="3"/>
          <w:numId w:val="72"/>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1C552C">
      <w:pPr>
        <w:pStyle w:val="af8"/>
        <w:numPr>
          <w:ilvl w:val="3"/>
          <w:numId w:val="72"/>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1C552C">
      <w:pPr>
        <w:pStyle w:val="af8"/>
        <w:numPr>
          <w:ilvl w:val="3"/>
          <w:numId w:val="72"/>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1C552C">
      <w:pPr>
        <w:pStyle w:val="af8"/>
        <w:numPr>
          <w:ilvl w:val="3"/>
          <w:numId w:val="72"/>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1C552C">
      <w:pPr>
        <w:pStyle w:val="af8"/>
        <w:numPr>
          <w:ilvl w:val="3"/>
          <w:numId w:val="72"/>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1C552C">
      <w:pPr>
        <w:pStyle w:val="af8"/>
        <w:numPr>
          <w:ilvl w:val="1"/>
          <w:numId w:val="72"/>
        </w:numPr>
        <w:ind w:left="1134" w:hanging="1134"/>
        <w:contextualSpacing w:val="0"/>
        <w:outlineLvl w:val="1"/>
        <w:rPr>
          <w:b/>
        </w:rPr>
      </w:pPr>
      <w:bookmarkStart w:id="104" w:name="_Toc425777369"/>
      <w:r w:rsidRPr="00343A81">
        <w:rPr>
          <w:b/>
        </w:rPr>
        <w:t>Альтернативные предложения</w:t>
      </w:r>
      <w:bookmarkEnd w:id="104"/>
    </w:p>
    <w:p w:rsidR="003479BC" w:rsidRPr="00343A81" w:rsidRDefault="003479BC" w:rsidP="001C552C">
      <w:pPr>
        <w:pStyle w:val="af8"/>
        <w:numPr>
          <w:ilvl w:val="2"/>
          <w:numId w:val="72"/>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C552C">
      <w:pPr>
        <w:pStyle w:val="af8"/>
        <w:numPr>
          <w:ilvl w:val="2"/>
          <w:numId w:val="72"/>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C552C">
      <w:pPr>
        <w:pStyle w:val="af8"/>
        <w:numPr>
          <w:ilvl w:val="2"/>
          <w:numId w:val="72"/>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C552C">
      <w:pPr>
        <w:pStyle w:val="af8"/>
        <w:numPr>
          <w:ilvl w:val="2"/>
          <w:numId w:val="72"/>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xml:space="preserve">, за </w:t>
      </w:r>
      <w:r w:rsidRPr="00343A81">
        <w:lastRenderedPageBreak/>
        <w:t>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C552C">
      <w:pPr>
        <w:pStyle w:val="af8"/>
        <w:numPr>
          <w:ilvl w:val="2"/>
          <w:numId w:val="72"/>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1C552C">
      <w:pPr>
        <w:pStyle w:val="af8"/>
        <w:numPr>
          <w:ilvl w:val="2"/>
          <w:numId w:val="72"/>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C552C">
      <w:pPr>
        <w:pStyle w:val="af8"/>
        <w:numPr>
          <w:ilvl w:val="2"/>
          <w:numId w:val="72"/>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C552C">
      <w:pPr>
        <w:pStyle w:val="af8"/>
        <w:numPr>
          <w:ilvl w:val="2"/>
          <w:numId w:val="72"/>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C552C">
      <w:pPr>
        <w:pStyle w:val="af8"/>
        <w:numPr>
          <w:ilvl w:val="1"/>
          <w:numId w:val="72"/>
        </w:numPr>
        <w:ind w:left="1134" w:hanging="1134"/>
        <w:contextualSpacing w:val="0"/>
        <w:outlineLvl w:val="1"/>
        <w:rPr>
          <w:b/>
        </w:rPr>
      </w:pPr>
      <w:bookmarkStart w:id="105"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5"/>
    </w:p>
    <w:p w:rsidR="003479BC" w:rsidRDefault="003479BC" w:rsidP="001C552C">
      <w:pPr>
        <w:pStyle w:val="af8"/>
        <w:numPr>
          <w:ilvl w:val="2"/>
          <w:numId w:val="72"/>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6"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1119BB">
        <w:rPr>
          <w:b/>
          <w:bCs/>
        </w:rPr>
        <w:t>1</w:t>
      </w:r>
      <w:r w:rsidRPr="00343A81">
        <w:rPr>
          <w:b/>
          <w:bCs/>
        </w:rPr>
        <w:t>)</w:t>
      </w:r>
      <w:bookmarkEnd w:id="106"/>
      <w:r w:rsidRPr="00343A81">
        <w:t>, дополнительно должны быть выполнены нижеприведенные требования.</w:t>
      </w:r>
    </w:p>
    <w:p w:rsidR="003479BC" w:rsidRPr="00343A81" w:rsidRDefault="003479BC" w:rsidP="001C552C">
      <w:pPr>
        <w:pStyle w:val="af8"/>
        <w:numPr>
          <w:ilvl w:val="2"/>
          <w:numId w:val="72"/>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C552C">
      <w:pPr>
        <w:pStyle w:val="af8"/>
        <w:numPr>
          <w:ilvl w:val="2"/>
          <w:numId w:val="72"/>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w:t>
      </w:r>
      <w:r w:rsidRPr="00343A81">
        <w:lastRenderedPageBreak/>
        <w:t>«Техническая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A09DA" w:rsidP="00150937">
      <w:pPr>
        <w:widowControl/>
        <w:numPr>
          <w:ilvl w:val="0"/>
          <w:numId w:val="14"/>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150937">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C552C">
      <w:pPr>
        <w:numPr>
          <w:ilvl w:val="2"/>
          <w:numId w:val="72"/>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C552C">
      <w:pPr>
        <w:numPr>
          <w:ilvl w:val="2"/>
          <w:numId w:val="72"/>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C552C">
      <w:pPr>
        <w:numPr>
          <w:ilvl w:val="2"/>
          <w:numId w:val="72"/>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C552C">
      <w:pPr>
        <w:numPr>
          <w:ilvl w:val="2"/>
          <w:numId w:val="72"/>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9D631A">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lastRenderedPageBreak/>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C552C">
      <w:pPr>
        <w:numPr>
          <w:ilvl w:val="2"/>
          <w:numId w:val="72"/>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C552C">
      <w:pPr>
        <w:pStyle w:val="af8"/>
        <w:numPr>
          <w:ilvl w:val="2"/>
          <w:numId w:val="72"/>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C552C">
      <w:pPr>
        <w:pStyle w:val="af8"/>
        <w:numPr>
          <w:ilvl w:val="2"/>
          <w:numId w:val="72"/>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A77888" w:rsidRPr="004D7CE6" w:rsidRDefault="00A77888" w:rsidP="001C552C">
      <w:pPr>
        <w:pStyle w:val="af8"/>
        <w:numPr>
          <w:ilvl w:val="1"/>
          <w:numId w:val="72"/>
        </w:numPr>
        <w:ind w:left="1134" w:hanging="1134"/>
        <w:jc w:val="both"/>
      </w:pPr>
      <w:proofErr w:type="gramStart"/>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roofErr w:type="gramEnd"/>
    </w:p>
    <w:p w:rsidR="00A77888" w:rsidRPr="00315B41" w:rsidRDefault="00A77888" w:rsidP="001C552C">
      <w:pPr>
        <w:pStyle w:val="af8"/>
        <w:numPr>
          <w:ilvl w:val="2"/>
          <w:numId w:val="72"/>
        </w:numPr>
        <w:ind w:left="1134" w:hanging="1134"/>
        <w:jc w:val="both"/>
        <w:rPr>
          <w:b/>
        </w:rPr>
      </w:pPr>
      <w:r w:rsidRPr="00425492">
        <w:t>В случае</w:t>
      </w:r>
      <w:proofErr w:type="gramStart"/>
      <w:r w:rsidRPr="00425492">
        <w:t>,</w:t>
      </w:r>
      <w:proofErr w:type="gramEnd"/>
      <w:r w:rsidRPr="00425492">
        <w:t xml:space="preserve">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77888" w:rsidRPr="004D7CE6" w:rsidRDefault="00A77888" w:rsidP="001C552C">
      <w:pPr>
        <w:pStyle w:val="af8"/>
        <w:numPr>
          <w:ilvl w:val="2"/>
          <w:numId w:val="72"/>
        </w:numPr>
        <w:ind w:left="1134" w:hanging="1134"/>
        <w:jc w:val="both"/>
        <w:rPr>
          <w:b/>
        </w:rPr>
      </w:pPr>
      <w:r>
        <w:t>Условиями предоставления приоритета является:</w:t>
      </w:r>
    </w:p>
    <w:p w:rsidR="00A77888" w:rsidRDefault="00A77888" w:rsidP="001C552C">
      <w:pPr>
        <w:pStyle w:val="af8"/>
        <w:numPr>
          <w:ilvl w:val="3"/>
          <w:numId w:val="72"/>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77888" w:rsidRDefault="00A77888" w:rsidP="001C552C">
      <w:pPr>
        <w:pStyle w:val="af8"/>
        <w:numPr>
          <w:ilvl w:val="3"/>
          <w:numId w:val="72"/>
        </w:numPr>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A77888" w:rsidRDefault="00A77888" w:rsidP="001C552C">
      <w:pPr>
        <w:pStyle w:val="af8"/>
        <w:numPr>
          <w:ilvl w:val="3"/>
          <w:numId w:val="72"/>
        </w:numPr>
        <w:jc w:val="both"/>
      </w:pPr>
      <w:r>
        <w:t>Наличие сведений о начальной (максимальной) цене единицы каждого товара, работы, услуги, являющихся предметом закупки;</w:t>
      </w:r>
    </w:p>
    <w:p w:rsidR="00A77888" w:rsidRDefault="00A77888" w:rsidP="001C552C">
      <w:pPr>
        <w:pStyle w:val="af8"/>
        <w:numPr>
          <w:ilvl w:val="3"/>
          <w:numId w:val="72"/>
        </w:numPr>
        <w:jc w:val="both"/>
      </w:pPr>
      <w:bookmarkStart w:id="107" w:name="Par3"/>
      <w:bookmarkEnd w:id="107"/>
      <w:r>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t>закупке</w:t>
      </w:r>
      <w:proofErr w:type="gramEnd"/>
      <w:r>
        <w:t xml:space="preserve"> и такая заявка рассматривается как содержащая предложение о поставке иностранных товаров;</w:t>
      </w:r>
    </w:p>
    <w:p w:rsidR="00A77888" w:rsidRDefault="00A77888" w:rsidP="001C552C">
      <w:pPr>
        <w:pStyle w:val="af8"/>
        <w:numPr>
          <w:ilvl w:val="3"/>
          <w:numId w:val="72"/>
        </w:numPr>
        <w:jc w:val="both"/>
      </w:pPr>
      <w:proofErr w:type="gramStart"/>
      <w: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w:t>
      </w:r>
      <w:r>
        <w:lastRenderedPageBreak/>
        <w:t>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w:t>
      </w:r>
      <w:proofErr w:type="gramEnd"/>
      <w:r>
        <w:t xml:space="preserve"> результат деления цены договора, по которой заключается договор, на начальную (максимальную) цену договора.</w:t>
      </w:r>
    </w:p>
    <w:p w:rsidR="00A77888" w:rsidRDefault="00A77888" w:rsidP="001C552C">
      <w:pPr>
        <w:pStyle w:val="af8"/>
        <w:numPr>
          <w:ilvl w:val="3"/>
          <w:numId w:val="72"/>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77888" w:rsidRDefault="00A77888" w:rsidP="001C552C">
      <w:pPr>
        <w:pStyle w:val="af8"/>
        <w:numPr>
          <w:ilvl w:val="3"/>
          <w:numId w:val="72"/>
        </w:numPr>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77888" w:rsidRDefault="00A77888" w:rsidP="001C552C">
      <w:pPr>
        <w:pStyle w:val="af8"/>
        <w:numPr>
          <w:ilvl w:val="3"/>
          <w:numId w:val="72"/>
        </w:numPr>
        <w:jc w:val="both"/>
      </w:pPr>
      <w:proofErr w:type="gramStart"/>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77888" w:rsidRDefault="00A77888" w:rsidP="001C552C">
      <w:pPr>
        <w:pStyle w:val="af8"/>
        <w:numPr>
          <w:ilvl w:val="2"/>
          <w:numId w:val="72"/>
        </w:numPr>
        <w:ind w:left="1134" w:hanging="1134"/>
        <w:jc w:val="both"/>
      </w:pPr>
      <w:r>
        <w:t>Приоритет не предоставляется в случаях, если:</w:t>
      </w:r>
    </w:p>
    <w:p w:rsidR="00A77888" w:rsidRDefault="00A77888" w:rsidP="001C552C">
      <w:pPr>
        <w:pStyle w:val="af8"/>
        <w:numPr>
          <w:ilvl w:val="3"/>
          <w:numId w:val="72"/>
        </w:numPr>
        <w:jc w:val="both"/>
      </w:pPr>
      <w:r>
        <w:t xml:space="preserve">закупка признана </w:t>
      </w:r>
      <w:proofErr w:type="gramStart"/>
      <w:r>
        <w:t>несостоявшейся</w:t>
      </w:r>
      <w:proofErr w:type="gramEnd"/>
      <w:r>
        <w:t xml:space="preserve"> и договор заключается с единственным участником закупки;</w:t>
      </w:r>
    </w:p>
    <w:p w:rsidR="00A77888" w:rsidRDefault="00A77888" w:rsidP="001C552C">
      <w:pPr>
        <w:pStyle w:val="af8"/>
        <w:numPr>
          <w:ilvl w:val="3"/>
          <w:numId w:val="72"/>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77888" w:rsidRDefault="00A77888" w:rsidP="001C552C">
      <w:pPr>
        <w:pStyle w:val="af8"/>
        <w:numPr>
          <w:ilvl w:val="3"/>
          <w:numId w:val="72"/>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77888" w:rsidRDefault="00A77888" w:rsidP="001C552C">
      <w:pPr>
        <w:pStyle w:val="af8"/>
        <w:numPr>
          <w:ilvl w:val="3"/>
          <w:numId w:val="72"/>
        </w:numPr>
        <w:jc w:val="both"/>
      </w:pPr>
      <w:bookmarkStart w:id="108" w:name="Par14"/>
      <w:bookmarkEnd w:id="108"/>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77888" w:rsidRDefault="00A77888" w:rsidP="00FA0502">
      <w:pPr>
        <w:pStyle w:val="af8"/>
        <w:ind w:left="792"/>
        <w:jc w:val="both"/>
      </w:pPr>
    </w:p>
    <w:p w:rsidR="00CE4D94" w:rsidRDefault="00CE4D94">
      <w:pPr>
        <w:widowControl/>
        <w:autoSpaceDE/>
        <w:autoSpaceDN/>
        <w:adjustRightInd/>
        <w:spacing w:after="200" w:line="276" w:lineRule="auto"/>
      </w:pPr>
      <w:r>
        <w:br w:type="page"/>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09" w:name="_Toc425777371"/>
      <w:r w:rsidRPr="00813F06">
        <w:rPr>
          <w:b/>
        </w:rPr>
        <w:lastRenderedPageBreak/>
        <w:t>ТЕХНИЧЕСКАЯ ЧАСТЬ</w:t>
      </w:r>
      <w:bookmarkEnd w:id="109"/>
    </w:p>
    <w:p w:rsidR="00CE4D94" w:rsidRDefault="00D8743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D8743D">
        <w:rPr>
          <w:rStyle w:val="FontStyle128"/>
          <w:i/>
          <w:color w:val="548DD4" w:themeColor="text2" w:themeTint="99"/>
          <w:sz w:val="24"/>
          <w:szCs w:val="24"/>
        </w:rPr>
        <w:t>Техническая часть представлена в приложении № 1 к настоящей закупочной документации.</w:t>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10" w:name="_Toc425777372"/>
      <w:r w:rsidRPr="00813F06">
        <w:rPr>
          <w:b/>
        </w:rPr>
        <w:lastRenderedPageBreak/>
        <w:t>ПРОЕКТ ДОГОВОРА</w:t>
      </w:r>
      <w:bookmarkEnd w:id="110"/>
    </w:p>
    <w:p w:rsidR="00CE4D94" w:rsidRPr="00813F06" w:rsidRDefault="00D8743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D8743D">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150937">
      <w:pPr>
        <w:pStyle w:val="af8"/>
        <w:numPr>
          <w:ilvl w:val="0"/>
          <w:numId w:val="16"/>
        </w:numPr>
        <w:spacing w:before="120" w:after="60"/>
        <w:contextualSpacing w:val="0"/>
        <w:outlineLvl w:val="0"/>
        <w:rPr>
          <w:b/>
        </w:rPr>
      </w:pPr>
      <w:bookmarkStart w:id="111" w:name="_Toc425777373"/>
      <w:r w:rsidRPr="00B32644">
        <w:rPr>
          <w:b/>
        </w:rPr>
        <w:lastRenderedPageBreak/>
        <w:t>РУКОВОДСТВО ПО ЭКСПЕРТНОЙ ОЦЕНКЕ</w:t>
      </w:r>
      <w:bookmarkEnd w:id="111"/>
    </w:p>
    <w:p w:rsidR="00F27CCD" w:rsidRPr="00516B69" w:rsidRDefault="00D8743D" w:rsidP="00516B69">
      <w:pPr>
        <w:spacing w:before="120" w:after="60"/>
        <w:ind w:firstLine="851"/>
        <w:jc w:val="both"/>
        <w:rPr>
          <w:b/>
        </w:rPr>
      </w:pPr>
      <w:r w:rsidRPr="00D8743D">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9D631A">
        <w:rPr>
          <w:b/>
          <w:noProof/>
        </w:rPr>
        <w:t>1</w:t>
      </w:r>
      <w:r w:rsidRPr="003135DF">
        <w:rPr>
          <w:b/>
        </w:rPr>
        <w:fldChar w:fldCharType="end"/>
      </w:r>
      <w:r w:rsidRPr="003135DF">
        <w:rPr>
          <w:b/>
        </w:rPr>
        <w:t>)</w:t>
      </w:r>
      <w:bookmarkEnd w:id="121"/>
      <w:bookmarkEnd w:id="122"/>
      <w:bookmarkEnd w:id="123"/>
      <w:bookmarkEnd w:id="124"/>
      <w:bookmarkEnd w:id="1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9"/>
          <w:color w:val="548DD4" w:themeColor="text2" w:themeTint="99"/>
          <w:sz w:val="24"/>
          <w:szCs w:val="24"/>
          <w:u w:val="single"/>
        </w:rPr>
      </w:pPr>
    </w:p>
    <w:p w:rsidR="00D27552" w:rsidRDefault="00F91749"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rsidR="004971EF" w:rsidRDefault="004971EF" w:rsidP="004971EF">
      <w:pPr>
        <w:ind w:left="284"/>
        <w:jc w:val="both"/>
        <w:rPr>
          <w:rStyle w:val="afff9"/>
          <w:color w:val="548DD4" w:themeColor="text2" w:themeTint="99"/>
          <w:sz w:val="24"/>
          <w:szCs w:val="24"/>
          <w:u w:val="single"/>
        </w:rPr>
      </w:pPr>
    </w:p>
    <w:p w:rsidR="00D27552" w:rsidRDefault="004971EF" w:rsidP="004971EF">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6"/>
      </w:r>
      <w:r w:rsidRPr="00680205">
        <w:rPr>
          <w:rStyle w:val="afff9"/>
          <w:color w:val="548DD4" w:themeColor="text2" w:themeTint="99"/>
          <w:sz w:val="24"/>
          <w:szCs w:val="24"/>
          <w:u w:val="single"/>
        </w:rPr>
        <w:t>]</w:t>
      </w:r>
    </w:p>
    <w:p w:rsidR="004971EF" w:rsidRPr="00F27CCD" w:rsidRDefault="004971EF" w:rsidP="004971EF">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0" w:name="_Hlt440565644"/>
      <w:bookmarkEnd w:id="130"/>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9D631A" w:rsidRPr="001735EE" w:rsidRDefault="00F27CCD" w:rsidP="009D631A">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_Ref316464350 \h  \* MERGEFORMAT </w:instrText>
      </w:r>
      <w:r w:rsidRPr="00F27CCD">
        <w:fldChar w:fldCharType="separate"/>
      </w:r>
      <w:r w:rsidR="009D631A" w:rsidRPr="009D631A">
        <w:t>Техническое предложение (форма 2)</w:t>
      </w:r>
    </w:p>
    <w:p w:rsidR="009D631A" w:rsidRPr="00DD52B4" w:rsidRDefault="009D631A"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9D631A" w:rsidRPr="007A49A4" w:rsidRDefault="009D631A" w:rsidP="00150937">
      <w:pPr>
        <w:pStyle w:val="af8"/>
        <w:numPr>
          <w:ilvl w:val="2"/>
          <w:numId w:val="18"/>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rsidR="009D631A" w:rsidRPr="003135DF" w:rsidRDefault="009D631A"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9D631A" w:rsidRPr="008120D0" w:rsidRDefault="009D631A"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9D631A" w:rsidRPr="00DC441F" w:rsidRDefault="009D631A" w:rsidP="00DD52B4">
      <w:pPr>
        <w:spacing w:before="240" w:after="120"/>
        <w:jc w:val="center"/>
        <w:rPr>
          <w:b/>
        </w:rPr>
      </w:pPr>
      <w:r w:rsidRPr="00DC441F">
        <w:rPr>
          <w:b/>
        </w:rPr>
        <w:t>Техническое предложение</w:t>
      </w:r>
      <w:r>
        <w:rPr>
          <w:b/>
        </w:rPr>
        <w:t xml:space="preserve"> на поставку товара</w:t>
      </w:r>
    </w:p>
    <w:p w:rsidR="009D631A" w:rsidRPr="00DC441F" w:rsidRDefault="009D631A" w:rsidP="00DD52B4">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9D631A" w:rsidRPr="00DC441F" w:rsidRDefault="009D631A"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9D631A" w:rsidRPr="00DC441F" w:rsidTr="00FA4E7F">
        <w:trPr>
          <w:tblHeader/>
        </w:trPr>
        <w:tc>
          <w:tcPr>
            <w:tcW w:w="9606" w:type="dxa"/>
            <w:gridSpan w:val="3"/>
            <w:tcBorders>
              <w:bottom w:val="single" w:sz="4" w:space="0" w:color="auto"/>
            </w:tcBorders>
          </w:tcPr>
          <w:p w:rsidR="009D631A" w:rsidRPr="00DC441F" w:rsidRDefault="009D631A"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9D631A" w:rsidRPr="00AE7C66" w:rsidTr="00FA4E7F">
        <w:tc>
          <w:tcPr>
            <w:tcW w:w="64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9D631A" w:rsidRPr="00AE7C66" w:rsidRDefault="009D631A" w:rsidP="00516B69">
            <w:pPr>
              <w:pStyle w:val="affa"/>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9D631A" w:rsidRPr="00AE7C66" w:rsidTr="00FA4E7F">
        <w:tc>
          <w:tcPr>
            <w:tcW w:w="648" w:type="dxa"/>
          </w:tcPr>
          <w:p w:rsidR="009D631A" w:rsidRPr="00E33517" w:rsidRDefault="009D631A" w:rsidP="00150937">
            <w:pPr>
              <w:widowControl/>
              <w:numPr>
                <w:ilvl w:val="0"/>
                <w:numId w:val="55"/>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150937">
            <w:pPr>
              <w:widowControl/>
              <w:numPr>
                <w:ilvl w:val="0"/>
                <w:numId w:val="55"/>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150937">
            <w:pPr>
              <w:widowControl/>
              <w:numPr>
                <w:ilvl w:val="0"/>
                <w:numId w:val="55"/>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FA4E7F">
            <w:r w:rsidRPr="00E33517">
              <w:t>…</w:t>
            </w: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bl>
    <w:p w:rsidR="009D631A" w:rsidRPr="00AE7C66" w:rsidRDefault="009D631A"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9D631A" w:rsidRPr="00AE7C66" w:rsidTr="00FA4E7F">
        <w:trPr>
          <w:tblHeader/>
        </w:trPr>
        <w:tc>
          <w:tcPr>
            <w:tcW w:w="9606" w:type="dxa"/>
            <w:gridSpan w:val="3"/>
            <w:tcBorders>
              <w:bottom w:val="single" w:sz="4" w:space="0" w:color="auto"/>
            </w:tcBorders>
          </w:tcPr>
          <w:p w:rsidR="009D631A" w:rsidRPr="00DC441F" w:rsidRDefault="009D631A"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9D631A" w:rsidRPr="001830D1" w:rsidTr="00FA4E7F">
        <w:tc>
          <w:tcPr>
            <w:tcW w:w="64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9D631A" w:rsidRPr="00AE7C66" w:rsidRDefault="009D631A" w:rsidP="00516B69">
            <w:pPr>
              <w:pStyle w:val="affa"/>
              <w:jc w:val="center"/>
              <w:rPr>
                <w:szCs w:val="22"/>
              </w:rPr>
            </w:pPr>
            <w:r w:rsidRPr="00AE7C66">
              <w:rPr>
                <w:szCs w:val="22"/>
              </w:rPr>
              <w:t xml:space="preserve">Предложение </w:t>
            </w:r>
            <w:r>
              <w:rPr>
                <w:szCs w:val="22"/>
              </w:rPr>
              <w:t>Участника закупки</w:t>
            </w:r>
          </w:p>
        </w:tc>
      </w:tr>
      <w:tr w:rsidR="009D631A" w:rsidRPr="00AE7C66" w:rsidTr="00FA4E7F">
        <w:tc>
          <w:tcPr>
            <w:tcW w:w="648" w:type="dxa"/>
          </w:tcPr>
          <w:p w:rsidR="009D631A" w:rsidRPr="00E33517" w:rsidRDefault="009D631A" w:rsidP="00150937">
            <w:pPr>
              <w:widowControl/>
              <w:numPr>
                <w:ilvl w:val="0"/>
                <w:numId w:val="56"/>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150937">
            <w:pPr>
              <w:widowControl/>
              <w:numPr>
                <w:ilvl w:val="0"/>
                <w:numId w:val="56"/>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150937">
            <w:pPr>
              <w:widowControl/>
              <w:numPr>
                <w:ilvl w:val="0"/>
                <w:numId w:val="56"/>
              </w:numPr>
              <w:autoSpaceDE/>
              <w:autoSpaceDN/>
              <w:adjustRightInd/>
              <w:jc w:val="center"/>
            </w:pP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r w:rsidR="009D631A" w:rsidRPr="00AE7C66" w:rsidTr="00FA4E7F">
        <w:tc>
          <w:tcPr>
            <w:tcW w:w="648" w:type="dxa"/>
          </w:tcPr>
          <w:p w:rsidR="009D631A" w:rsidRPr="00E33517" w:rsidRDefault="009D631A" w:rsidP="00FA4E7F">
            <w:r w:rsidRPr="00E33517">
              <w:t>…</w:t>
            </w:r>
          </w:p>
        </w:tc>
        <w:tc>
          <w:tcPr>
            <w:tcW w:w="4138" w:type="dxa"/>
          </w:tcPr>
          <w:p w:rsidR="009D631A" w:rsidRPr="00AB1721" w:rsidRDefault="009D631A" w:rsidP="00FA4E7F">
            <w:pPr>
              <w:rPr>
                <w:sz w:val="26"/>
                <w:szCs w:val="26"/>
              </w:rPr>
            </w:pPr>
          </w:p>
        </w:tc>
        <w:tc>
          <w:tcPr>
            <w:tcW w:w="4820" w:type="dxa"/>
          </w:tcPr>
          <w:p w:rsidR="009D631A" w:rsidRPr="00AB1721" w:rsidRDefault="009D631A" w:rsidP="00FA4E7F">
            <w:pPr>
              <w:rPr>
                <w:sz w:val="26"/>
                <w:szCs w:val="26"/>
              </w:rPr>
            </w:pPr>
          </w:p>
        </w:tc>
      </w:tr>
    </w:tbl>
    <w:p w:rsidR="009D631A" w:rsidRPr="00AE7C66" w:rsidRDefault="009D631A"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9D631A" w:rsidRPr="00AE7C66" w:rsidTr="00FA4E7F">
        <w:trPr>
          <w:tblHeader/>
        </w:trPr>
        <w:tc>
          <w:tcPr>
            <w:tcW w:w="9606" w:type="dxa"/>
            <w:gridSpan w:val="3"/>
            <w:tcBorders>
              <w:bottom w:val="single" w:sz="4" w:space="0" w:color="auto"/>
            </w:tcBorders>
          </w:tcPr>
          <w:p w:rsidR="009D631A" w:rsidRPr="00516B69" w:rsidRDefault="009D631A"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9D631A" w:rsidRPr="00DC441F" w:rsidRDefault="009D631A" w:rsidP="00FA4E7F">
            <w:pPr>
              <w:pStyle w:val="affa"/>
              <w:rPr>
                <w:sz w:val="24"/>
                <w:szCs w:val="24"/>
              </w:rPr>
            </w:pPr>
            <w:r w:rsidRPr="00DC441F">
              <w:rPr>
                <w:sz w:val="24"/>
                <w:szCs w:val="24"/>
              </w:rPr>
              <w:t>Наименование товара: ___________________________________________________</w:t>
            </w:r>
          </w:p>
        </w:tc>
      </w:tr>
      <w:tr w:rsidR="009D631A" w:rsidRPr="001830D1" w:rsidTr="00FA4E7F">
        <w:trPr>
          <w:tblHeader/>
        </w:trPr>
        <w:tc>
          <w:tcPr>
            <w:tcW w:w="64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9D631A" w:rsidRPr="00AE7C66" w:rsidRDefault="009D631A"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9D631A" w:rsidRPr="00AE7C66" w:rsidRDefault="009D631A" w:rsidP="00516B69">
            <w:pPr>
              <w:pStyle w:val="affa"/>
              <w:jc w:val="center"/>
              <w:rPr>
                <w:szCs w:val="22"/>
              </w:rPr>
            </w:pPr>
            <w:r w:rsidRPr="00AE7C66">
              <w:rPr>
                <w:szCs w:val="22"/>
              </w:rPr>
              <w:t xml:space="preserve">Предложение </w:t>
            </w:r>
            <w:r>
              <w:rPr>
                <w:szCs w:val="22"/>
              </w:rPr>
              <w:t>Участника закупки</w:t>
            </w:r>
          </w:p>
        </w:tc>
      </w:tr>
      <w:tr w:rsidR="009D631A" w:rsidRPr="00AE7C66" w:rsidTr="00FA4E7F">
        <w:tc>
          <w:tcPr>
            <w:tcW w:w="648" w:type="dxa"/>
          </w:tcPr>
          <w:p w:rsidR="009D631A" w:rsidRPr="00E33517" w:rsidRDefault="009D631A" w:rsidP="00150937">
            <w:pPr>
              <w:widowControl/>
              <w:numPr>
                <w:ilvl w:val="0"/>
                <w:numId w:val="57"/>
              </w:numPr>
              <w:autoSpaceDE/>
              <w:autoSpaceDN/>
              <w:adjustRightInd/>
              <w:jc w:val="center"/>
            </w:pPr>
          </w:p>
        </w:tc>
        <w:tc>
          <w:tcPr>
            <w:tcW w:w="4138" w:type="dxa"/>
          </w:tcPr>
          <w:p w:rsidR="009D631A" w:rsidRPr="00AB1721" w:rsidRDefault="009D631A" w:rsidP="00FA4E7F">
            <w:pPr>
              <w:pStyle w:val="afa"/>
              <w:spacing w:before="0" w:after="0"/>
              <w:rPr>
                <w:sz w:val="26"/>
                <w:szCs w:val="26"/>
              </w:rPr>
            </w:pPr>
          </w:p>
        </w:tc>
        <w:tc>
          <w:tcPr>
            <w:tcW w:w="4820" w:type="dxa"/>
          </w:tcPr>
          <w:p w:rsidR="009D631A" w:rsidRPr="00051740" w:rsidRDefault="009D631A" w:rsidP="00FA4E7F">
            <w:pPr>
              <w:pStyle w:val="affa"/>
              <w:jc w:val="center"/>
              <w:rPr>
                <w:szCs w:val="22"/>
              </w:rPr>
            </w:pPr>
          </w:p>
        </w:tc>
      </w:tr>
      <w:tr w:rsidR="009D631A" w:rsidRPr="00AE7C66" w:rsidTr="00FA4E7F">
        <w:tc>
          <w:tcPr>
            <w:tcW w:w="648" w:type="dxa"/>
          </w:tcPr>
          <w:p w:rsidR="009D631A" w:rsidRPr="00E33517" w:rsidRDefault="009D631A" w:rsidP="00150937">
            <w:pPr>
              <w:widowControl/>
              <w:numPr>
                <w:ilvl w:val="0"/>
                <w:numId w:val="57"/>
              </w:numPr>
              <w:autoSpaceDE/>
              <w:autoSpaceDN/>
              <w:adjustRightInd/>
              <w:jc w:val="center"/>
            </w:pPr>
          </w:p>
        </w:tc>
        <w:tc>
          <w:tcPr>
            <w:tcW w:w="4138" w:type="dxa"/>
          </w:tcPr>
          <w:p w:rsidR="009D631A" w:rsidRPr="00AB1721" w:rsidRDefault="009D631A" w:rsidP="00FA4E7F">
            <w:pPr>
              <w:pStyle w:val="afa"/>
              <w:spacing w:before="0" w:after="0"/>
              <w:rPr>
                <w:sz w:val="26"/>
                <w:szCs w:val="26"/>
              </w:rPr>
            </w:pPr>
          </w:p>
        </w:tc>
        <w:tc>
          <w:tcPr>
            <w:tcW w:w="4820" w:type="dxa"/>
          </w:tcPr>
          <w:p w:rsidR="009D631A" w:rsidRPr="00AB1721" w:rsidRDefault="009D631A" w:rsidP="00FA4E7F">
            <w:pPr>
              <w:pStyle w:val="afa"/>
              <w:spacing w:before="0" w:after="0"/>
              <w:rPr>
                <w:sz w:val="26"/>
                <w:szCs w:val="26"/>
              </w:rPr>
            </w:pPr>
          </w:p>
        </w:tc>
      </w:tr>
      <w:tr w:rsidR="009D631A" w:rsidRPr="00AE7C66" w:rsidTr="00FA4E7F">
        <w:tc>
          <w:tcPr>
            <w:tcW w:w="648" w:type="dxa"/>
          </w:tcPr>
          <w:p w:rsidR="009D631A" w:rsidRPr="00E33517" w:rsidRDefault="009D631A" w:rsidP="00150937">
            <w:pPr>
              <w:widowControl/>
              <w:numPr>
                <w:ilvl w:val="0"/>
                <w:numId w:val="57"/>
              </w:numPr>
              <w:autoSpaceDE/>
              <w:autoSpaceDN/>
              <w:adjustRightInd/>
              <w:jc w:val="center"/>
            </w:pPr>
          </w:p>
        </w:tc>
        <w:tc>
          <w:tcPr>
            <w:tcW w:w="4138" w:type="dxa"/>
          </w:tcPr>
          <w:p w:rsidR="009D631A" w:rsidRPr="00AB1721" w:rsidRDefault="009D631A" w:rsidP="00FA4E7F">
            <w:pPr>
              <w:pStyle w:val="afa"/>
              <w:spacing w:before="0" w:after="0"/>
              <w:rPr>
                <w:sz w:val="26"/>
                <w:szCs w:val="26"/>
              </w:rPr>
            </w:pPr>
          </w:p>
        </w:tc>
        <w:tc>
          <w:tcPr>
            <w:tcW w:w="4820" w:type="dxa"/>
          </w:tcPr>
          <w:p w:rsidR="009D631A" w:rsidRPr="00AB1721" w:rsidRDefault="009D631A" w:rsidP="00FA4E7F">
            <w:pPr>
              <w:pStyle w:val="afa"/>
              <w:spacing w:before="0" w:after="0"/>
              <w:rPr>
                <w:sz w:val="26"/>
                <w:szCs w:val="26"/>
              </w:rPr>
            </w:pPr>
          </w:p>
        </w:tc>
      </w:tr>
      <w:tr w:rsidR="009D631A" w:rsidRPr="00AE7C66" w:rsidTr="00FA4E7F">
        <w:tc>
          <w:tcPr>
            <w:tcW w:w="648" w:type="dxa"/>
          </w:tcPr>
          <w:p w:rsidR="009D631A" w:rsidRPr="00E33517" w:rsidRDefault="009D631A" w:rsidP="00FA4E7F">
            <w:r w:rsidRPr="00E33517">
              <w:t>…</w:t>
            </w:r>
          </w:p>
        </w:tc>
        <w:tc>
          <w:tcPr>
            <w:tcW w:w="4138" w:type="dxa"/>
          </w:tcPr>
          <w:p w:rsidR="009D631A" w:rsidRPr="00AB1721" w:rsidRDefault="009D631A" w:rsidP="00FA4E7F">
            <w:pPr>
              <w:pStyle w:val="afa"/>
              <w:spacing w:before="0" w:after="0"/>
              <w:rPr>
                <w:sz w:val="26"/>
                <w:szCs w:val="26"/>
              </w:rPr>
            </w:pPr>
          </w:p>
        </w:tc>
        <w:tc>
          <w:tcPr>
            <w:tcW w:w="4820" w:type="dxa"/>
          </w:tcPr>
          <w:p w:rsidR="009D631A" w:rsidRPr="00AB1721" w:rsidRDefault="009D631A"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9D631A" w:rsidTr="00FA4E7F">
        <w:trPr>
          <w:gridAfter w:val="1"/>
          <w:wAfter w:w="108" w:type="dxa"/>
        </w:trPr>
        <w:tc>
          <w:tcPr>
            <w:tcW w:w="4820" w:type="dxa"/>
            <w:gridSpan w:val="2"/>
          </w:tcPr>
          <w:p w:rsidR="009D631A" w:rsidRDefault="009D631A" w:rsidP="00FA4E7F">
            <w:pPr>
              <w:tabs>
                <w:tab w:val="left" w:pos="4428"/>
              </w:tabs>
              <w:jc w:val="center"/>
              <w:rPr>
                <w:sz w:val="26"/>
                <w:szCs w:val="26"/>
              </w:rPr>
            </w:pPr>
          </w:p>
          <w:p w:rsidR="009D631A" w:rsidRPr="00D46F55" w:rsidRDefault="009D631A" w:rsidP="00FA4E7F">
            <w:pPr>
              <w:tabs>
                <w:tab w:val="left" w:pos="4428"/>
              </w:tabs>
              <w:jc w:val="center"/>
              <w:rPr>
                <w:sz w:val="26"/>
                <w:szCs w:val="26"/>
                <w:vertAlign w:val="superscript"/>
              </w:rPr>
            </w:pPr>
          </w:p>
        </w:tc>
      </w:tr>
      <w:tr w:rsidR="009D631A" w:rsidTr="00FA4E7F">
        <w:trPr>
          <w:gridBefore w:val="1"/>
          <w:wBefore w:w="284" w:type="dxa"/>
        </w:trPr>
        <w:tc>
          <w:tcPr>
            <w:tcW w:w="4644" w:type="dxa"/>
            <w:gridSpan w:val="2"/>
          </w:tcPr>
          <w:p w:rsidR="009D631A" w:rsidRPr="00F0507E" w:rsidRDefault="009D631A" w:rsidP="00FA4E7F">
            <w:pPr>
              <w:jc w:val="right"/>
              <w:rPr>
                <w:sz w:val="26"/>
                <w:szCs w:val="26"/>
              </w:rPr>
            </w:pPr>
            <w:r>
              <w:rPr>
                <w:sz w:val="26"/>
                <w:szCs w:val="26"/>
              </w:rPr>
              <w:lastRenderedPageBreak/>
              <w:t>___________________________</w:t>
            </w:r>
            <w:r w:rsidRPr="00F0507E">
              <w:rPr>
                <w:sz w:val="26"/>
                <w:szCs w:val="26"/>
              </w:rPr>
              <w:t>_______</w:t>
            </w:r>
          </w:p>
          <w:p w:rsidR="009D631A" w:rsidRPr="00D46F55" w:rsidRDefault="009D631A"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D631A" w:rsidTr="00FA4E7F">
        <w:trPr>
          <w:gridBefore w:val="1"/>
          <w:wBefore w:w="284" w:type="dxa"/>
        </w:trPr>
        <w:tc>
          <w:tcPr>
            <w:tcW w:w="4644" w:type="dxa"/>
            <w:gridSpan w:val="2"/>
          </w:tcPr>
          <w:p w:rsidR="009D631A" w:rsidRPr="00F0507E" w:rsidRDefault="009D631A" w:rsidP="00FA4E7F">
            <w:pPr>
              <w:jc w:val="right"/>
              <w:rPr>
                <w:sz w:val="26"/>
                <w:szCs w:val="26"/>
              </w:rPr>
            </w:pPr>
            <w:r>
              <w:rPr>
                <w:sz w:val="26"/>
                <w:szCs w:val="26"/>
              </w:rPr>
              <w:t>_________________</w:t>
            </w:r>
            <w:r w:rsidRPr="00F0507E">
              <w:rPr>
                <w:sz w:val="26"/>
                <w:szCs w:val="26"/>
              </w:rPr>
              <w:t>_________________</w:t>
            </w:r>
          </w:p>
          <w:p w:rsidR="009D631A" w:rsidRPr="00D46F55" w:rsidRDefault="009D631A"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9D631A" w:rsidRPr="001830D1" w:rsidRDefault="009D631A"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9D631A" w:rsidRDefault="009D631A" w:rsidP="00150937">
      <w:pPr>
        <w:pStyle w:val="af8"/>
        <w:numPr>
          <w:ilvl w:val="2"/>
          <w:numId w:val="18"/>
        </w:numPr>
        <w:tabs>
          <w:tab w:val="clear" w:pos="1134"/>
        </w:tabs>
        <w:spacing w:before="60" w:after="60"/>
        <w:contextualSpacing w:val="0"/>
        <w:jc w:val="both"/>
        <w:outlineLvl w:val="0"/>
        <w:rPr>
          <w:sz w:val="22"/>
          <w:szCs w:val="22"/>
        </w:rPr>
        <w:sectPr w:rsidR="009D631A" w:rsidSect="00FA4E7F">
          <w:pgSz w:w="11906" w:h="16838"/>
          <w:pgMar w:top="1134" w:right="707" w:bottom="1134" w:left="1701" w:header="708" w:footer="708" w:gutter="0"/>
          <w:cols w:space="708"/>
          <w:docGrid w:linePitch="360"/>
        </w:sectPr>
      </w:pPr>
    </w:p>
    <w:p w:rsidR="009D631A" w:rsidRPr="007A49A4" w:rsidRDefault="009D631A" w:rsidP="00150937">
      <w:pPr>
        <w:pStyle w:val="af8"/>
        <w:numPr>
          <w:ilvl w:val="2"/>
          <w:numId w:val="18"/>
        </w:numPr>
        <w:tabs>
          <w:tab w:val="clear" w:pos="1134"/>
        </w:tabs>
        <w:spacing w:before="60" w:after="60"/>
        <w:contextualSpacing w:val="0"/>
        <w:jc w:val="both"/>
        <w:outlineLvl w:val="1"/>
      </w:pPr>
      <w:r w:rsidRPr="007A49A4">
        <w:lastRenderedPageBreak/>
        <w:t>Инструкции по заполнению</w:t>
      </w:r>
    </w:p>
    <w:p w:rsidR="009D631A" w:rsidRDefault="009D631A"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9D631A" w:rsidRPr="009F5111" w:rsidRDefault="009D631A" w:rsidP="00150937">
      <w:pPr>
        <w:pStyle w:val="af8"/>
        <w:numPr>
          <w:ilvl w:val="3"/>
          <w:numId w:val="18"/>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9D631A" w:rsidRPr="009F5111" w:rsidRDefault="009D631A" w:rsidP="00150937">
      <w:pPr>
        <w:pStyle w:val="af8"/>
        <w:numPr>
          <w:ilvl w:val="3"/>
          <w:numId w:val="18"/>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9D631A" w:rsidRPr="009F5111" w:rsidRDefault="009D631A"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9D631A" w:rsidRPr="009F5111" w:rsidRDefault="009D631A"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9D631A" w:rsidRPr="00194ED0" w:rsidRDefault="009D631A"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9D631A" w:rsidRDefault="009D631A">
      <w:pPr>
        <w:widowControl/>
        <w:autoSpaceDE/>
        <w:autoSpaceDN/>
        <w:adjustRightInd/>
        <w:spacing w:after="200" w:line="276" w:lineRule="auto"/>
        <w:rPr>
          <w:b/>
        </w:rPr>
      </w:pPr>
      <w:r>
        <w:rPr>
          <w:b/>
        </w:rPr>
        <w:br w:type="page"/>
      </w:r>
    </w:p>
    <w:p w:rsidR="00F27CCD" w:rsidRPr="00F27CCD" w:rsidRDefault="009D631A" w:rsidP="001A3CF5">
      <w:pPr>
        <w:widowControl/>
        <w:numPr>
          <w:ilvl w:val="0"/>
          <w:numId w:val="8"/>
        </w:numPr>
        <w:tabs>
          <w:tab w:val="clear" w:pos="927"/>
          <w:tab w:val="left" w:pos="1418"/>
        </w:tabs>
        <w:autoSpaceDE/>
        <w:autoSpaceDN/>
        <w:adjustRightInd/>
        <w:ind w:left="1418" w:hanging="709"/>
        <w:jc w:val="both"/>
      </w:pPr>
      <w:r w:rsidRPr="003135DF">
        <w:rPr>
          <w:b/>
        </w:rPr>
        <w:lastRenderedPageBreak/>
        <w:t>Техническое предложение на выполнение работ (форма 2)</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009D631A" w:rsidRPr="009D631A">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009D631A" w:rsidRPr="009D631A">
        <w:t>Календарный план (форма 4)</w:t>
      </w:r>
      <w:r w:rsidRPr="00F27CCD">
        <w:fldChar w:fldCharType="end"/>
      </w:r>
      <w:r w:rsidRPr="00F27CCD">
        <w:t xml:space="preserve"> – на ____ </w:t>
      </w:r>
      <w:proofErr w:type="gramStart"/>
      <w:r w:rsidRPr="00F27CCD">
        <w:t>л</w:t>
      </w:r>
      <w:proofErr w:type="gramEnd"/>
      <w:r w:rsidRPr="00F27CCD">
        <w:t>;</w:t>
      </w:r>
    </w:p>
    <w:p w:rsidR="009D631A" w:rsidRPr="002F6904" w:rsidRDefault="00F27CCD" w:rsidP="009D631A">
      <w:pPr>
        <w:widowControl/>
        <w:numPr>
          <w:ilvl w:val="0"/>
          <w:numId w:val="8"/>
        </w:numPr>
        <w:tabs>
          <w:tab w:val="clear" w:pos="927"/>
          <w:tab w:val="left" w:pos="1418"/>
        </w:tabs>
        <w:autoSpaceDE/>
        <w:autoSpaceDN/>
        <w:adjustRightInd/>
        <w:ind w:left="1418" w:hanging="709"/>
        <w:jc w:val="both"/>
        <w:rPr>
          <w:b/>
        </w:rPr>
      </w:pPr>
      <w:r>
        <w:t>Коммерческое предложение/</w:t>
      </w:r>
      <w:r w:rsidRPr="00F27CCD">
        <w:fldChar w:fldCharType="begin"/>
      </w:r>
      <w:r w:rsidRPr="00F27CCD">
        <w:instrText xml:space="preserve"> REF _Ref89649494 \h  \* MERGEFORMAT </w:instrText>
      </w:r>
      <w:r w:rsidRPr="00F27CCD">
        <w:fldChar w:fldCharType="separate"/>
      </w:r>
      <w:r w:rsidR="009D631A" w:rsidRPr="009D631A">
        <w:t>Коммерческое предложение на поставку товаров (форма 5)</w:t>
      </w:r>
    </w:p>
    <w:p w:rsidR="009D631A" w:rsidRPr="002F6904" w:rsidRDefault="009D631A"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9D631A" w:rsidRPr="002F6904" w:rsidRDefault="009D631A" w:rsidP="00150937">
      <w:pPr>
        <w:numPr>
          <w:ilvl w:val="2"/>
          <w:numId w:val="18"/>
        </w:numPr>
        <w:spacing w:before="60" w:after="60"/>
        <w:jc w:val="both"/>
        <w:outlineLvl w:val="1"/>
      </w:pPr>
      <w:r w:rsidRPr="002F6904">
        <w:t>Форма коммерческого предложения на поставку товаров</w:t>
      </w:r>
    </w:p>
    <w:p w:rsidR="009D631A" w:rsidRPr="002F6904" w:rsidRDefault="009D631A"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9D631A" w:rsidRPr="002F6904" w:rsidRDefault="009D631A"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9D631A" w:rsidRPr="002F6904" w:rsidRDefault="009D631A" w:rsidP="000776FB">
      <w:pPr>
        <w:spacing w:before="240" w:after="120"/>
        <w:jc w:val="center"/>
        <w:rPr>
          <w:vertAlign w:val="superscript"/>
        </w:rPr>
      </w:pPr>
      <w:r w:rsidRPr="002F6904">
        <w:rPr>
          <w:b/>
        </w:rPr>
        <w:t>Коммерческое предложение</w:t>
      </w:r>
    </w:p>
    <w:p w:rsidR="009D631A" w:rsidRPr="002F6904" w:rsidRDefault="009D631A" w:rsidP="000776FB">
      <w:pPr>
        <w:jc w:val="both"/>
        <w:rPr>
          <w:color w:val="000000"/>
        </w:rPr>
      </w:pPr>
      <w:r w:rsidRPr="002F6904">
        <w:rPr>
          <w:color w:val="000000"/>
        </w:rPr>
        <w:t xml:space="preserve">Наименование и адрес Участника </w:t>
      </w:r>
      <w:r>
        <w:t>закупки</w:t>
      </w:r>
      <w:r w:rsidRPr="002F6904">
        <w:rPr>
          <w:color w:val="000000"/>
        </w:rPr>
        <w:t>: ________________________</w:t>
      </w:r>
    </w:p>
    <w:p w:rsidR="009D631A" w:rsidRPr="002F6904" w:rsidRDefault="009D631A" w:rsidP="000776FB">
      <w:pPr>
        <w:jc w:val="both"/>
        <w:rPr>
          <w:color w:val="000000"/>
        </w:rPr>
      </w:pPr>
      <w:r w:rsidRPr="002F6904">
        <w:rPr>
          <w:color w:val="000000"/>
        </w:rPr>
        <w:t>Номер и наименование лота:________________________________________________</w:t>
      </w:r>
    </w:p>
    <w:p w:rsidR="009D631A" w:rsidRPr="002F6904" w:rsidRDefault="009D631A"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9D631A" w:rsidRPr="002F6904" w:rsidTr="00FA4E7F">
        <w:trPr>
          <w:trHeight w:val="1060"/>
          <w:tblHeader/>
        </w:trPr>
        <w:tc>
          <w:tcPr>
            <w:tcW w:w="567"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w:t>
            </w:r>
          </w:p>
          <w:p w:rsidR="009D631A" w:rsidRPr="002F6904" w:rsidRDefault="009D631A"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9D631A" w:rsidRPr="002F6904" w:rsidRDefault="009D631A"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9D631A" w:rsidRPr="002F6904" w:rsidRDefault="009D631A"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Общая цена, руб. без НДС</w:t>
            </w:r>
          </w:p>
        </w:tc>
      </w:tr>
      <w:tr w:rsidR="009D631A" w:rsidRPr="002F6904" w:rsidTr="00FA4E7F">
        <w:trPr>
          <w:trHeight w:val="343"/>
        </w:trPr>
        <w:tc>
          <w:tcPr>
            <w:tcW w:w="567" w:type="dxa"/>
          </w:tcPr>
          <w:p w:rsidR="009D631A" w:rsidRPr="002F6904" w:rsidRDefault="009D631A" w:rsidP="00150937">
            <w:pPr>
              <w:numPr>
                <w:ilvl w:val="0"/>
                <w:numId w:val="52"/>
              </w:numPr>
            </w:pPr>
          </w:p>
        </w:tc>
        <w:tc>
          <w:tcPr>
            <w:tcW w:w="1843" w:type="dxa"/>
          </w:tcPr>
          <w:p w:rsidR="009D631A" w:rsidRPr="002F6904" w:rsidRDefault="009D631A" w:rsidP="00FA4E7F">
            <w:pPr>
              <w:rPr>
                <w:sz w:val="26"/>
                <w:szCs w:val="26"/>
              </w:rPr>
            </w:pPr>
          </w:p>
        </w:tc>
        <w:tc>
          <w:tcPr>
            <w:tcW w:w="1843" w:type="dxa"/>
          </w:tcPr>
          <w:p w:rsidR="009D631A" w:rsidRPr="002F6904" w:rsidRDefault="009D631A" w:rsidP="00FA4E7F">
            <w:pPr>
              <w:rPr>
                <w:sz w:val="26"/>
                <w:szCs w:val="26"/>
              </w:rPr>
            </w:pPr>
          </w:p>
        </w:tc>
        <w:tc>
          <w:tcPr>
            <w:tcW w:w="1276" w:type="dxa"/>
          </w:tcPr>
          <w:p w:rsidR="009D631A" w:rsidRPr="002F6904" w:rsidRDefault="009D631A" w:rsidP="00FA4E7F">
            <w:pPr>
              <w:rPr>
                <w:sz w:val="26"/>
                <w:szCs w:val="26"/>
              </w:rPr>
            </w:pPr>
          </w:p>
        </w:tc>
        <w:tc>
          <w:tcPr>
            <w:tcW w:w="1275" w:type="dxa"/>
          </w:tcPr>
          <w:p w:rsidR="009D631A" w:rsidRPr="002F6904" w:rsidRDefault="009D631A" w:rsidP="00FA4E7F">
            <w:pPr>
              <w:rPr>
                <w:sz w:val="26"/>
                <w:szCs w:val="26"/>
              </w:rPr>
            </w:pPr>
          </w:p>
        </w:tc>
        <w:tc>
          <w:tcPr>
            <w:tcW w:w="1276" w:type="dxa"/>
          </w:tcPr>
          <w:p w:rsidR="009D631A" w:rsidRPr="002F6904" w:rsidRDefault="009D631A" w:rsidP="00FA4E7F">
            <w:pPr>
              <w:rPr>
                <w:sz w:val="26"/>
                <w:szCs w:val="26"/>
              </w:rPr>
            </w:pPr>
          </w:p>
        </w:tc>
        <w:tc>
          <w:tcPr>
            <w:tcW w:w="1418" w:type="dxa"/>
          </w:tcPr>
          <w:p w:rsidR="009D631A" w:rsidRPr="002F6904" w:rsidRDefault="009D631A" w:rsidP="00FA4E7F">
            <w:pPr>
              <w:rPr>
                <w:sz w:val="26"/>
                <w:szCs w:val="26"/>
              </w:rPr>
            </w:pPr>
          </w:p>
        </w:tc>
      </w:tr>
      <w:tr w:rsidR="009D631A" w:rsidRPr="002F6904" w:rsidTr="00FA4E7F">
        <w:trPr>
          <w:trHeight w:val="312"/>
        </w:trPr>
        <w:tc>
          <w:tcPr>
            <w:tcW w:w="567" w:type="dxa"/>
          </w:tcPr>
          <w:p w:rsidR="009D631A" w:rsidRPr="002F6904" w:rsidRDefault="009D631A" w:rsidP="00150937">
            <w:pPr>
              <w:numPr>
                <w:ilvl w:val="0"/>
                <w:numId w:val="52"/>
              </w:numPr>
            </w:pPr>
          </w:p>
        </w:tc>
        <w:tc>
          <w:tcPr>
            <w:tcW w:w="1843" w:type="dxa"/>
          </w:tcPr>
          <w:p w:rsidR="009D631A" w:rsidRPr="002F6904" w:rsidRDefault="009D631A" w:rsidP="00FA4E7F">
            <w:pPr>
              <w:rPr>
                <w:sz w:val="26"/>
                <w:szCs w:val="26"/>
              </w:rPr>
            </w:pPr>
          </w:p>
        </w:tc>
        <w:tc>
          <w:tcPr>
            <w:tcW w:w="1843" w:type="dxa"/>
          </w:tcPr>
          <w:p w:rsidR="009D631A" w:rsidRPr="002F6904" w:rsidRDefault="009D631A" w:rsidP="00FA4E7F">
            <w:pPr>
              <w:rPr>
                <w:sz w:val="26"/>
                <w:szCs w:val="26"/>
              </w:rPr>
            </w:pPr>
          </w:p>
        </w:tc>
        <w:tc>
          <w:tcPr>
            <w:tcW w:w="1276" w:type="dxa"/>
          </w:tcPr>
          <w:p w:rsidR="009D631A" w:rsidRPr="002F6904" w:rsidRDefault="009D631A" w:rsidP="00FA4E7F">
            <w:pPr>
              <w:rPr>
                <w:sz w:val="26"/>
                <w:szCs w:val="26"/>
              </w:rPr>
            </w:pPr>
          </w:p>
        </w:tc>
        <w:tc>
          <w:tcPr>
            <w:tcW w:w="1275" w:type="dxa"/>
          </w:tcPr>
          <w:p w:rsidR="009D631A" w:rsidRPr="002F6904" w:rsidRDefault="009D631A" w:rsidP="00FA4E7F">
            <w:pPr>
              <w:rPr>
                <w:sz w:val="26"/>
                <w:szCs w:val="26"/>
              </w:rPr>
            </w:pPr>
          </w:p>
        </w:tc>
        <w:tc>
          <w:tcPr>
            <w:tcW w:w="1276" w:type="dxa"/>
          </w:tcPr>
          <w:p w:rsidR="009D631A" w:rsidRPr="002F6904" w:rsidRDefault="009D631A" w:rsidP="00FA4E7F">
            <w:pPr>
              <w:rPr>
                <w:sz w:val="26"/>
                <w:szCs w:val="26"/>
              </w:rPr>
            </w:pPr>
          </w:p>
        </w:tc>
        <w:tc>
          <w:tcPr>
            <w:tcW w:w="1418" w:type="dxa"/>
          </w:tcPr>
          <w:p w:rsidR="009D631A" w:rsidRPr="002F6904" w:rsidRDefault="009D631A" w:rsidP="00FA4E7F">
            <w:pPr>
              <w:rPr>
                <w:sz w:val="26"/>
                <w:szCs w:val="26"/>
              </w:rPr>
            </w:pPr>
          </w:p>
        </w:tc>
      </w:tr>
      <w:tr w:rsidR="009D631A" w:rsidRPr="002F6904" w:rsidTr="00FA4E7F">
        <w:trPr>
          <w:trHeight w:val="297"/>
        </w:trPr>
        <w:tc>
          <w:tcPr>
            <w:tcW w:w="567" w:type="dxa"/>
          </w:tcPr>
          <w:p w:rsidR="009D631A" w:rsidRPr="002F6904" w:rsidRDefault="009D631A" w:rsidP="00150937">
            <w:pPr>
              <w:numPr>
                <w:ilvl w:val="0"/>
                <w:numId w:val="52"/>
              </w:numPr>
            </w:pPr>
          </w:p>
        </w:tc>
        <w:tc>
          <w:tcPr>
            <w:tcW w:w="1843" w:type="dxa"/>
          </w:tcPr>
          <w:p w:rsidR="009D631A" w:rsidRPr="002F6904" w:rsidRDefault="009D631A" w:rsidP="00FA4E7F">
            <w:pPr>
              <w:rPr>
                <w:sz w:val="26"/>
                <w:szCs w:val="26"/>
              </w:rPr>
            </w:pPr>
          </w:p>
        </w:tc>
        <w:tc>
          <w:tcPr>
            <w:tcW w:w="1843" w:type="dxa"/>
          </w:tcPr>
          <w:p w:rsidR="009D631A" w:rsidRPr="002F6904" w:rsidRDefault="009D631A" w:rsidP="00FA4E7F">
            <w:pPr>
              <w:rPr>
                <w:sz w:val="26"/>
                <w:szCs w:val="26"/>
              </w:rPr>
            </w:pPr>
          </w:p>
        </w:tc>
        <w:tc>
          <w:tcPr>
            <w:tcW w:w="1276" w:type="dxa"/>
          </w:tcPr>
          <w:p w:rsidR="009D631A" w:rsidRPr="002F6904" w:rsidRDefault="009D631A" w:rsidP="00FA4E7F">
            <w:pPr>
              <w:rPr>
                <w:b/>
                <w:bCs/>
                <w:sz w:val="26"/>
                <w:szCs w:val="26"/>
              </w:rPr>
            </w:pPr>
          </w:p>
        </w:tc>
        <w:tc>
          <w:tcPr>
            <w:tcW w:w="1275" w:type="dxa"/>
          </w:tcPr>
          <w:p w:rsidR="009D631A" w:rsidRPr="002F6904" w:rsidRDefault="009D631A" w:rsidP="00FA4E7F">
            <w:pPr>
              <w:rPr>
                <w:b/>
                <w:bCs/>
                <w:sz w:val="26"/>
                <w:szCs w:val="26"/>
              </w:rPr>
            </w:pPr>
          </w:p>
        </w:tc>
        <w:tc>
          <w:tcPr>
            <w:tcW w:w="1276" w:type="dxa"/>
          </w:tcPr>
          <w:p w:rsidR="009D631A" w:rsidRPr="002F6904" w:rsidRDefault="009D631A" w:rsidP="00FA4E7F">
            <w:pPr>
              <w:rPr>
                <w:b/>
                <w:bCs/>
                <w:sz w:val="26"/>
                <w:szCs w:val="26"/>
              </w:rPr>
            </w:pPr>
          </w:p>
        </w:tc>
        <w:tc>
          <w:tcPr>
            <w:tcW w:w="1418" w:type="dxa"/>
          </w:tcPr>
          <w:p w:rsidR="009D631A" w:rsidRPr="002F6904" w:rsidRDefault="009D631A" w:rsidP="00FA4E7F">
            <w:pPr>
              <w:rPr>
                <w:sz w:val="26"/>
                <w:szCs w:val="26"/>
              </w:rPr>
            </w:pPr>
          </w:p>
        </w:tc>
      </w:tr>
      <w:tr w:rsidR="009D631A" w:rsidRPr="002F6904" w:rsidTr="00FA4E7F">
        <w:trPr>
          <w:trHeight w:val="326"/>
        </w:trPr>
        <w:tc>
          <w:tcPr>
            <w:tcW w:w="4253" w:type="dxa"/>
            <w:gridSpan w:val="3"/>
          </w:tcPr>
          <w:p w:rsidR="009D631A" w:rsidRPr="002F6904" w:rsidRDefault="009D631A" w:rsidP="00FA4E7F">
            <w:r w:rsidRPr="002F6904">
              <w:rPr>
                <w:b/>
                <w:bCs/>
              </w:rPr>
              <w:t>ИТОГО</w:t>
            </w:r>
          </w:p>
        </w:tc>
        <w:tc>
          <w:tcPr>
            <w:tcW w:w="1276" w:type="dxa"/>
            <w:vAlign w:val="center"/>
          </w:tcPr>
          <w:p w:rsidR="009D631A" w:rsidRPr="002F6904" w:rsidRDefault="009D631A" w:rsidP="00FA4E7F">
            <w:pPr>
              <w:jc w:val="center"/>
              <w:rPr>
                <w:b/>
                <w:bCs/>
                <w:sz w:val="26"/>
                <w:szCs w:val="26"/>
              </w:rPr>
            </w:pPr>
            <w:r w:rsidRPr="002F6904">
              <w:rPr>
                <w:b/>
                <w:bCs/>
                <w:sz w:val="26"/>
                <w:szCs w:val="26"/>
              </w:rPr>
              <w:t>х</w:t>
            </w:r>
          </w:p>
        </w:tc>
        <w:tc>
          <w:tcPr>
            <w:tcW w:w="1275" w:type="dxa"/>
            <w:vAlign w:val="center"/>
          </w:tcPr>
          <w:p w:rsidR="009D631A" w:rsidRPr="002F6904" w:rsidRDefault="009D631A" w:rsidP="00FA4E7F">
            <w:pPr>
              <w:jc w:val="center"/>
              <w:rPr>
                <w:b/>
                <w:bCs/>
                <w:sz w:val="26"/>
                <w:szCs w:val="26"/>
              </w:rPr>
            </w:pPr>
            <w:r w:rsidRPr="002F6904">
              <w:rPr>
                <w:b/>
                <w:bCs/>
                <w:sz w:val="26"/>
                <w:szCs w:val="26"/>
              </w:rPr>
              <w:t>х</w:t>
            </w:r>
          </w:p>
        </w:tc>
        <w:tc>
          <w:tcPr>
            <w:tcW w:w="1276" w:type="dxa"/>
            <w:vAlign w:val="center"/>
          </w:tcPr>
          <w:p w:rsidR="009D631A" w:rsidRPr="002F6904" w:rsidRDefault="009D631A" w:rsidP="00FA4E7F">
            <w:pPr>
              <w:jc w:val="center"/>
              <w:rPr>
                <w:b/>
                <w:bCs/>
                <w:sz w:val="26"/>
                <w:szCs w:val="26"/>
              </w:rPr>
            </w:pPr>
            <w:r w:rsidRPr="002F6904">
              <w:rPr>
                <w:b/>
                <w:bCs/>
                <w:sz w:val="26"/>
                <w:szCs w:val="26"/>
              </w:rPr>
              <w:t>х</w:t>
            </w:r>
          </w:p>
        </w:tc>
        <w:tc>
          <w:tcPr>
            <w:tcW w:w="1418" w:type="dxa"/>
            <w:vAlign w:val="center"/>
          </w:tcPr>
          <w:p w:rsidR="009D631A" w:rsidRPr="002F6904" w:rsidRDefault="009D631A" w:rsidP="00FA4E7F">
            <w:pPr>
              <w:jc w:val="center"/>
              <w:rPr>
                <w:sz w:val="26"/>
                <w:szCs w:val="26"/>
              </w:rPr>
            </w:pPr>
          </w:p>
        </w:tc>
      </w:tr>
    </w:tbl>
    <w:p w:rsidR="009D631A" w:rsidRPr="002F6904" w:rsidRDefault="009D631A"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9D631A" w:rsidRPr="002F6904" w:rsidTr="00FA4E7F">
        <w:trPr>
          <w:tblHeader/>
        </w:trPr>
        <w:tc>
          <w:tcPr>
            <w:tcW w:w="567"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w:t>
            </w:r>
          </w:p>
          <w:p w:rsidR="009D631A" w:rsidRPr="002F6904" w:rsidRDefault="009D631A"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Стоимость, руб. без НДС</w:t>
            </w:r>
          </w:p>
        </w:tc>
      </w:tr>
      <w:tr w:rsidR="009D631A" w:rsidRPr="002F6904" w:rsidTr="00FA4E7F">
        <w:tc>
          <w:tcPr>
            <w:tcW w:w="567" w:type="dxa"/>
          </w:tcPr>
          <w:p w:rsidR="009D631A" w:rsidRPr="002F6904" w:rsidRDefault="009D631A" w:rsidP="00150937">
            <w:pPr>
              <w:numPr>
                <w:ilvl w:val="0"/>
                <w:numId w:val="53"/>
              </w:numPr>
            </w:pPr>
          </w:p>
        </w:tc>
        <w:tc>
          <w:tcPr>
            <w:tcW w:w="7371" w:type="dxa"/>
          </w:tcPr>
          <w:p w:rsidR="009D631A" w:rsidRPr="002F6904" w:rsidRDefault="009D631A" w:rsidP="00FA4E7F">
            <w:r w:rsidRPr="002F6904">
              <w:t>Стоимость товаров (итого Таблицы–1)</w:t>
            </w:r>
          </w:p>
        </w:tc>
        <w:tc>
          <w:tcPr>
            <w:tcW w:w="1560" w:type="dxa"/>
          </w:tcPr>
          <w:p w:rsidR="009D631A" w:rsidRPr="002F6904" w:rsidRDefault="009D631A" w:rsidP="00FA4E7F">
            <w:pPr>
              <w:rPr>
                <w:sz w:val="26"/>
                <w:szCs w:val="26"/>
              </w:rPr>
            </w:pPr>
          </w:p>
        </w:tc>
      </w:tr>
      <w:tr w:rsidR="009D631A" w:rsidRPr="002F6904" w:rsidTr="00FA4E7F">
        <w:tc>
          <w:tcPr>
            <w:tcW w:w="567" w:type="dxa"/>
          </w:tcPr>
          <w:p w:rsidR="009D631A" w:rsidRPr="002F6904" w:rsidRDefault="009D631A" w:rsidP="00150937">
            <w:pPr>
              <w:numPr>
                <w:ilvl w:val="0"/>
                <w:numId w:val="53"/>
              </w:numPr>
            </w:pPr>
          </w:p>
        </w:tc>
        <w:tc>
          <w:tcPr>
            <w:tcW w:w="7371" w:type="dxa"/>
          </w:tcPr>
          <w:p w:rsidR="009D631A" w:rsidRPr="002F6904" w:rsidRDefault="009D631A"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Pr>
                <w:i/>
                <w:color w:val="548DD4" w:themeColor="text2" w:themeTint="99"/>
              </w:rPr>
              <w:t xml:space="preserve">, например, доставка, дополнительная гарантия, </w:t>
            </w:r>
            <w:proofErr w:type="gramStart"/>
            <w:r>
              <w:rPr>
                <w:i/>
                <w:color w:val="548DD4" w:themeColor="text2" w:themeTint="99"/>
              </w:rPr>
              <w:t>шеф-монтаж</w:t>
            </w:r>
            <w:proofErr w:type="gramEnd"/>
            <w:r>
              <w:rPr>
                <w:i/>
                <w:color w:val="548DD4" w:themeColor="text2" w:themeTint="99"/>
              </w:rPr>
              <w:t xml:space="preserve"> и т.п.</w:t>
            </w:r>
            <w:r w:rsidRPr="002F6904">
              <w:rPr>
                <w:color w:val="548DD4" w:themeColor="text2" w:themeTint="99"/>
              </w:rPr>
              <w:t>]</w:t>
            </w:r>
          </w:p>
        </w:tc>
        <w:tc>
          <w:tcPr>
            <w:tcW w:w="1560" w:type="dxa"/>
          </w:tcPr>
          <w:p w:rsidR="009D631A" w:rsidRPr="002F6904" w:rsidRDefault="009D631A" w:rsidP="00FA4E7F">
            <w:pPr>
              <w:rPr>
                <w:sz w:val="26"/>
                <w:szCs w:val="26"/>
              </w:rPr>
            </w:pPr>
          </w:p>
        </w:tc>
      </w:tr>
      <w:tr w:rsidR="009D631A" w:rsidRPr="002F6904" w:rsidTr="00FA4E7F">
        <w:tc>
          <w:tcPr>
            <w:tcW w:w="567" w:type="dxa"/>
          </w:tcPr>
          <w:p w:rsidR="009D631A" w:rsidRPr="002F6904" w:rsidRDefault="009D631A" w:rsidP="00150937">
            <w:pPr>
              <w:numPr>
                <w:ilvl w:val="0"/>
                <w:numId w:val="53"/>
              </w:numPr>
            </w:pPr>
          </w:p>
        </w:tc>
        <w:tc>
          <w:tcPr>
            <w:tcW w:w="7371" w:type="dxa"/>
          </w:tcPr>
          <w:p w:rsidR="009D631A" w:rsidRPr="002F6904" w:rsidRDefault="009D631A"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9D631A" w:rsidRPr="002F6904" w:rsidRDefault="009D631A" w:rsidP="00FA4E7F">
            <w:pPr>
              <w:rPr>
                <w:sz w:val="26"/>
                <w:szCs w:val="26"/>
              </w:rPr>
            </w:pPr>
          </w:p>
        </w:tc>
      </w:tr>
      <w:tr w:rsidR="009D631A" w:rsidRPr="002F6904" w:rsidTr="00FA4E7F">
        <w:tc>
          <w:tcPr>
            <w:tcW w:w="567" w:type="dxa"/>
          </w:tcPr>
          <w:p w:rsidR="009D631A" w:rsidRPr="002F6904" w:rsidRDefault="009D631A" w:rsidP="00FA4E7F">
            <w:pPr>
              <w:rPr>
                <w:sz w:val="26"/>
                <w:szCs w:val="26"/>
              </w:rPr>
            </w:pPr>
            <w:r w:rsidRPr="002F6904">
              <w:rPr>
                <w:sz w:val="26"/>
                <w:szCs w:val="26"/>
              </w:rPr>
              <w:t>…</w:t>
            </w:r>
          </w:p>
        </w:tc>
        <w:tc>
          <w:tcPr>
            <w:tcW w:w="7371" w:type="dxa"/>
          </w:tcPr>
          <w:p w:rsidR="009D631A" w:rsidRPr="002F6904" w:rsidRDefault="009D631A" w:rsidP="00FA4E7F">
            <w:pPr>
              <w:rPr>
                <w:sz w:val="26"/>
                <w:szCs w:val="26"/>
              </w:rPr>
            </w:pPr>
            <w:r w:rsidRPr="002F6904">
              <w:rPr>
                <w:sz w:val="26"/>
                <w:szCs w:val="26"/>
              </w:rPr>
              <w:t>и т.д.</w:t>
            </w:r>
          </w:p>
        </w:tc>
        <w:tc>
          <w:tcPr>
            <w:tcW w:w="1560" w:type="dxa"/>
          </w:tcPr>
          <w:p w:rsidR="009D631A" w:rsidRPr="002F6904" w:rsidRDefault="009D631A" w:rsidP="00FA4E7F">
            <w:pPr>
              <w:rPr>
                <w:sz w:val="26"/>
                <w:szCs w:val="26"/>
              </w:rPr>
            </w:pPr>
          </w:p>
        </w:tc>
      </w:tr>
      <w:tr w:rsidR="009D631A" w:rsidRPr="002F6904" w:rsidTr="00FA4E7F">
        <w:tc>
          <w:tcPr>
            <w:tcW w:w="7938" w:type="dxa"/>
            <w:gridSpan w:val="2"/>
          </w:tcPr>
          <w:p w:rsidR="009D631A" w:rsidRPr="002F6904" w:rsidRDefault="009D631A" w:rsidP="00FA4E7F">
            <w:pPr>
              <w:rPr>
                <w:b/>
                <w:bCs/>
              </w:rPr>
            </w:pPr>
            <w:r w:rsidRPr="002F6904">
              <w:rPr>
                <w:b/>
                <w:bCs/>
              </w:rPr>
              <w:t>ИТОГО (1+2-….)</w:t>
            </w:r>
          </w:p>
        </w:tc>
        <w:tc>
          <w:tcPr>
            <w:tcW w:w="1560" w:type="dxa"/>
          </w:tcPr>
          <w:p w:rsidR="009D631A" w:rsidRPr="002F6904" w:rsidRDefault="009D631A" w:rsidP="00FA4E7F">
            <w:pPr>
              <w:rPr>
                <w:sz w:val="26"/>
                <w:szCs w:val="26"/>
              </w:rPr>
            </w:pPr>
          </w:p>
        </w:tc>
      </w:tr>
    </w:tbl>
    <w:p w:rsidR="009D631A" w:rsidRPr="002F6904" w:rsidRDefault="009D631A"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9D631A" w:rsidRPr="002F6904" w:rsidTr="00FA4E7F">
        <w:trPr>
          <w:tblHeader/>
        </w:trPr>
        <w:tc>
          <w:tcPr>
            <w:tcW w:w="567"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w:t>
            </w:r>
          </w:p>
          <w:p w:rsidR="009D631A" w:rsidRPr="002F6904" w:rsidRDefault="009D631A"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9D631A" w:rsidRPr="002F6904" w:rsidRDefault="009D631A" w:rsidP="00FA4E7F">
            <w:pPr>
              <w:jc w:val="center"/>
              <w:rPr>
                <w:sz w:val="22"/>
                <w:szCs w:val="22"/>
              </w:rPr>
            </w:pPr>
            <w:r w:rsidRPr="002F6904">
              <w:rPr>
                <w:sz w:val="22"/>
                <w:szCs w:val="22"/>
              </w:rPr>
              <w:t>Значение</w:t>
            </w:r>
          </w:p>
        </w:tc>
      </w:tr>
      <w:tr w:rsidR="009D631A" w:rsidRPr="002F6904" w:rsidTr="00FA4E7F">
        <w:tc>
          <w:tcPr>
            <w:tcW w:w="567" w:type="dxa"/>
          </w:tcPr>
          <w:p w:rsidR="009D631A" w:rsidRPr="002F6904" w:rsidRDefault="009D631A" w:rsidP="00150937">
            <w:pPr>
              <w:numPr>
                <w:ilvl w:val="0"/>
                <w:numId w:val="54"/>
              </w:numPr>
            </w:pPr>
          </w:p>
        </w:tc>
        <w:tc>
          <w:tcPr>
            <w:tcW w:w="6036" w:type="dxa"/>
          </w:tcPr>
          <w:p w:rsidR="009D631A" w:rsidRPr="002F6904" w:rsidRDefault="009D631A" w:rsidP="00FA4E7F">
            <w:r w:rsidRPr="002F6904">
              <w:t>Условия оплаты</w:t>
            </w:r>
          </w:p>
        </w:tc>
        <w:tc>
          <w:tcPr>
            <w:tcW w:w="2895" w:type="dxa"/>
          </w:tcPr>
          <w:p w:rsidR="009D631A" w:rsidRPr="002F6904" w:rsidRDefault="009D631A" w:rsidP="00FA4E7F">
            <w:pPr>
              <w:rPr>
                <w:sz w:val="26"/>
                <w:szCs w:val="26"/>
              </w:rPr>
            </w:pPr>
          </w:p>
        </w:tc>
      </w:tr>
      <w:tr w:rsidR="009D631A" w:rsidRPr="002F6904" w:rsidTr="00FA4E7F">
        <w:tc>
          <w:tcPr>
            <w:tcW w:w="567" w:type="dxa"/>
          </w:tcPr>
          <w:p w:rsidR="009D631A" w:rsidRPr="002F6904" w:rsidRDefault="009D631A" w:rsidP="00150937">
            <w:pPr>
              <w:numPr>
                <w:ilvl w:val="0"/>
                <w:numId w:val="54"/>
              </w:numPr>
            </w:pPr>
          </w:p>
        </w:tc>
        <w:tc>
          <w:tcPr>
            <w:tcW w:w="6036" w:type="dxa"/>
          </w:tcPr>
          <w:p w:rsidR="009D631A" w:rsidRPr="002F6904" w:rsidRDefault="009D631A" w:rsidP="00FA4E7F">
            <w:r w:rsidRPr="002F6904">
              <w:t>Гарантийный срок</w:t>
            </w:r>
          </w:p>
        </w:tc>
        <w:tc>
          <w:tcPr>
            <w:tcW w:w="2895" w:type="dxa"/>
          </w:tcPr>
          <w:p w:rsidR="009D631A" w:rsidRPr="002F6904" w:rsidRDefault="009D631A" w:rsidP="00FA4E7F">
            <w:pPr>
              <w:rPr>
                <w:sz w:val="26"/>
                <w:szCs w:val="26"/>
              </w:rPr>
            </w:pPr>
          </w:p>
        </w:tc>
      </w:tr>
      <w:tr w:rsidR="009D631A" w:rsidRPr="002F6904" w:rsidTr="00FA4E7F">
        <w:tc>
          <w:tcPr>
            <w:tcW w:w="567" w:type="dxa"/>
          </w:tcPr>
          <w:p w:rsidR="009D631A" w:rsidRPr="002F6904" w:rsidRDefault="009D631A" w:rsidP="00FA4E7F">
            <w:r w:rsidRPr="002F6904">
              <w:t>…</w:t>
            </w:r>
          </w:p>
        </w:tc>
        <w:tc>
          <w:tcPr>
            <w:tcW w:w="6036" w:type="dxa"/>
          </w:tcPr>
          <w:p w:rsidR="009D631A" w:rsidRPr="002F6904" w:rsidRDefault="009D631A" w:rsidP="00FA4E7F">
            <w:r w:rsidRPr="002F6904">
              <w:t>и т.д.</w:t>
            </w:r>
          </w:p>
        </w:tc>
        <w:tc>
          <w:tcPr>
            <w:tcW w:w="2895" w:type="dxa"/>
          </w:tcPr>
          <w:p w:rsidR="009D631A" w:rsidRPr="002F6904" w:rsidRDefault="009D631A" w:rsidP="00FA4E7F">
            <w:pPr>
              <w:rPr>
                <w:sz w:val="26"/>
                <w:szCs w:val="26"/>
              </w:rPr>
            </w:pPr>
          </w:p>
        </w:tc>
      </w:tr>
    </w:tbl>
    <w:p w:rsidR="009D631A" w:rsidRPr="002F6904" w:rsidRDefault="009D631A"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D631A" w:rsidRPr="002F6904" w:rsidTr="00FA4E7F">
        <w:tc>
          <w:tcPr>
            <w:tcW w:w="4644" w:type="dxa"/>
          </w:tcPr>
          <w:p w:rsidR="009D631A" w:rsidRPr="002F6904" w:rsidRDefault="009D631A" w:rsidP="00FA4E7F">
            <w:pPr>
              <w:jc w:val="right"/>
              <w:rPr>
                <w:sz w:val="26"/>
                <w:szCs w:val="26"/>
              </w:rPr>
            </w:pPr>
            <w:r w:rsidRPr="002F6904">
              <w:rPr>
                <w:sz w:val="26"/>
                <w:szCs w:val="26"/>
              </w:rPr>
              <w:t>__________________________________</w:t>
            </w:r>
          </w:p>
          <w:p w:rsidR="009D631A" w:rsidRPr="002F6904" w:rsidRDefault="009D631A" w:rsidP="00FA4E7F">
            <w:pPr>
              <w:tabs>
                <w:tab w:val="left" w:pos="34"/>
              </w:tabs>
              <w:jc w:val="center"/>
              <w:rPr>
                <w:sz w:val="26"/>
                <w:szCs w:val="26"/>
                <w:vertAlign w:val="superscript"/>
              </w:rPr>
            </w:pPr>
            <w:r w:rsidRPr="002F6904">
              <w:rPr>
                <w:sz w:val="26"/>
                <w:szCs w:val="26"/>
                <w:vertAlign w:val="superscript"/>
              </w:rPr>
              <w:t>(подпись, М.П.)</w:t>
            </w:r>
          </w:p>
        </w:tc>
      </w:tr>
      <w:tr w:rsidR="009D631A" w:rsidRPr="002F6904" w:rsidTr="00FA4E7F">
        <w:tc>
          <w:tcPr>
            <w:tcW w:w="4644" w:type="dxa"/>
          </w:tcPr>
          <w:p w:rsidR="009D631A" w:rsidRPr="002F6904" w:rsidRDefault="009D631A" w:rsidP="00FA4E7F">
            <w:pPr>
              <w:jc w:val="right"/>
              <w:rPr>
                <w:sz w:val="26"/>
                <w:szCs w:val="26"/>
              </w:rPr>
            </w:pPr>
            <w:r w:rsidRPr="002F6904">
              <w:rPr>
                <w:sz w:val="26"/>
                <w:szCs w:val="26"/>
              </w:rPr>
              <w:t>__________________________________</w:t>
            </w:r>
          </w:p>
          <w:p w:rsidR="009D631A" w:rsidRPr="002F6904" w:rsidRDefault="009D631A"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9D631A" w:rsidRPr="002F6904" w:rsidRDefault="009D631A"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9D631A" w:rsidRPr="002F6904" w:rsidRDefault="009D631A" w:rsidP="00150937">
      <w:pPr>
        <w:numPr>
          <w:ilvl w:val="2"/>
          <w:numId w:val="18"/>
        </w:numPr>
        <w:spacing w:before="60" w:after="60"/>
        <w:jc w:val="both"/>
        <w:outlineLvl w:val="0"/>
        <w:sectPr w:rsidR="009D631A" w:rsidRPr="002F6904" w:rsidSect="00FA4E7F">
          <w:pgSz w:w="11906" w:h="16838"/>
          <w:pgMar w:top="1134" w:right="707" w:bottom="1134" w:left="1701" w:header="708" w:footer="708" w:gutter="0"/>
          <w:cols w:space="708"/>
          <w:docGrid w:linePitch="360"/>
        </w:sectPr>
      </w:pPr>
    </w:p>
    <w:p w:rsidR="009D631A" w:rsidRPr="002F6904" w:rsidRDefault="009D631A" w:rsidP="00150937">
      <w:pPr>
        <w:numPr>
          <w:ilvl w:val="2"/>
          <w:numId w:val="18"/>
        </w:numPr>
        <w:spacing w:before="60" w:after="60"/>
        <w:jc w:val="both"/>
        <w:outlineLvl w:val="1"/>
      </w:pPr>
      <w:r w:rsidRPr="002F6904">
        <w:lastRenderedPageBreak/>
        <w:t>Инструкции по заполнению</w:t>
      </w:r>
    </w:p>
    <w:p w:rsidR="009D631A" w:rsidRDefault="009D631A"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9D631A" w:rsidRPr="002F6904" w:rsidRDefault="009D631A" w:rsidP="00150937">
      <w:pPr>
        <w:numPr>
          <w:ilvl w:val="3"/>
          <w:numId w:val="18"/>
        </w:numPr>
        <w:spacing w:before="120"/>
        <w:jc w:val="both"/>
      </w:pPr>
      <w:r w:rsidRPr="002F6904">
        <w:t xml:space="preserve">Участник </w:t>
      </w:r>
      <w:r>
        <w:t>закупки</w:t>
      </w:r>
      <w:r w:rsidRPr="002F6904">
        <w:t xml:space="preserve"> приводит номер и дату письма о подаче оферты, приложением к которому является данное коммерческое предложение.</w:t>
      </w:r>
    </w:p>
    <w:p w:rsidR="009D631A" w:rsidRPr="002F6904" w:rsidRDefault="009D631A" w:rsidP="00150937">
      <w:pPr>
        <w:widowControl/>
        <w:numPr>
          <w:ilvl w:val="3"/>
          <w:numId w:val="18"/>
        </w:numPr>
        <w:tabs>
          <w:tab w:val="left" w:pos="1134"/>
          <w:tab w:val="num" w:pos="2268"/>
        </w:tabs>
        <w:autoSpaceDE/>
        <w:autoSpaceDN/>
        <w:adjustRightInd/>
        <w:contextualSpacing/>
        <w:jc w:val="both"/>
      </w:pPr>
      <w:r w:rsidRPr="002F6904">
        <w:t xml:space="preserve">Участник </w:t>
      </w:r>
      <w:r>
        <w:t>закупки</w:t>
      </w:r>
      <w:r w:rsidRPr="002F6904">
        <w:t xml:space="preserve"> 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9D631A" w:rsidRPr="002F6904" w:rsidRDefault="009D631A"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9D631A" w:rsidRPr="002F6904" w:rsidRDefault="009D631A"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9D631A" w:rsidRPr="002F6904" w:rsidRDefault="009D631A"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t>закупки</w:t>
      </w:r>
      <w:r w:rsidRPr="002F6904">
        <w:t>.</w:t>
      </w:r>
    </w:p>
    <w:p w:rsidR="009D631A" w:rsidRDefault="009D631A"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2F6904">
        <w:t xml:space="preserve">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9D631A" w:rsidRDefault="009D631A" w:rsidP="00150937">
      <w:pPr>
        <w:numPr>
          <w:ilvl w:val="3"/>
          <w:numId w:val="18"/>
        </w:numPr>
        <w:spacing w:before="120"/>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9D631A" w:rsidRPr="002F6904" w:rsidRDefault="009D631A"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9D631A" w:rsidRDefault="009D631A" w:rsidP="000776FB">
      <w:pPr>
        <w:spacing w:before="60" w:after="60"/>
        <w:ind w:left="1134"/>
        <w:jc w:val="both"/>
        <w:rPr>
          <w:b/>
        </w:rPr>
        <w:sectPr w:rsidR="009D631A">
          <w:pgSz w:w="11906" w:h="16838"/>
          <w:pgMar w:top="1134" w:right="850" w:bottom="1134" w:left="1701" w:header="708" w:footer="708" w:gutter="0"/>
          <w:cols w:space="708"/>
          <w:docGrid w:linePitch="360"/>
        </w:sectPr>
      </w:pPr>
    </w:p>
    <w:p w:rsidR="009D631A" w:rsidRPr="002F6904" w:rsidRDefault="009D631A" w:rsidP="00150937">
      <w:pPr>
        <w:numPr>
          <w:ilvl w:val="2"/>
          <w:numId w:val="18"/>
        </w:numPr>
        <w:spacing w:before="60" w:after="60"/>
        <w:jc w:val="both"/>
        <w:outlineLvl w:val="1"/>
      </w:pPr>
      <w:r w:rsidRPr="002F6904">
        <w:lastRenderedPageBreak/>
        <w:t>Приложение №1 к форме Коммерческого предложения на поставку товаров</w:t>
      </w:r>
    </w:p>
    <w:p w:rsidR="009D631A" w:rsidRPr="002F6904" w:rsidRDefault="009D631A"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9D631A" w:rsidRPr="002F6904" w:rsidRDefault="009D631A" w:rsidP="000776FB">
      <w:pPr>
        <w:rPr>
          <w:sz w:val="26"/>
          <w:szCs w:val="26"/>
          <w:vertAlign w:val="superscript"/>
        </w:rPr>
      </w:pPr>
      <w:r w:rsidRPr="002F6904">
        <w:rPr>
          <w:sz w:val="26"/>
          <w:szCs w:val="26"/>
          <w:vertAlign w:val="superscript"/>
        </w:rPr>
        <w:t>Приложение №1 к Коммерческому предложению</w:t>
      </w:r>
    </w:p>
    <w:p w:rsidR="009D631A" w:rsidRPr="002F6904" w:rsidRDefault="009D631A"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9D631A" w:rsidRDefault="009D631A" w:rsidP="000776FB">
      <w:pPr>
        <w:spacing w:before="60" w:after="60"/>
        <w:jc w:val="both"/>
        <w:sectPr w:rsidR="009D631A" w:rsidSect="00FA4E7F">
          <w:pgSz w:w="16838" w:h="11906" w:orient="landscape"/>
          <w:pgMar w:top="709" w:right="1134" w:bottom="1560" w:left="1134" w:header="708" w:footer="708" w:gutter="0"/>
          <w:cols w:space="708"/>
          <w:docGrid w:linePitch="360"/>
        </w:sectPr>
      </w:pPr>
    </w:p>
    <w:p w:rsidR="009D631A" w:rsidRPr="002F6904" w:rsidRDefault="009D631A" w:rsidP="00150937">
      <w:pPr>
        <w:numPr>
          <w:ilvl w:val="2"/>
          <w:numId w:val="18"/>
        </w:numPr>
        <w:spacing w:before="60" w:after="60"/>
        <w:jc w:val="both"/>
        <w:outlineLvl w:val="1"/>
      </w:pPr>
      <w:r w:rsidRPr="002F6904">
        <w:lastRenderedPageBreak/>
        <w:t>Инструкции по заполнению</w:t>
      </w:r>
    </w:p>
    <w:p w:rsidR="009D631A" w:rsidRDefault="009D631A"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9D631A">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Pr="002F6904">
        <w:t>.</w:t>
      </w:r>
    </w:p>
    <w:p w:rsidR="009D631A" w:rsidRDefault="009D631A"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9D631A" w:rsidRDefault="009D631A"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9D631A" w:rsidRPr="002F6904" w:rsidRDefault="009D631A" w:rsidP="000776FB">
      <w:pPr>
        <w:spacing w:before="120"/>
        <w:jc w:val="both"/>
      </w:pPr>
    </w:p>
    <w:p w:rsidR="009D631A" w:rsidRDefault="009D631A">
      <w:pPr>
        <w:widowControl/>
        <w:autoSpaceDE/>
        <w:autoSpaceDN/>
        <w:adjustRightInd/>
        <w:spacing w:after="200" w:line="276" w:lineRule="auto"/>
        <w:rPr>
          <w:b/>
        </w:rPr>
      </w:pPr>
      <w:r>
        <w:rPr>
          <w:b/>
        </w:rPr>
        <w:br w:type="page"/>
      </w:r>
    </w:p>
    <w:p w:rsidR="00F27CCD" w:rsidRPr="00F27CCD" w:rsidRDefault="009D631A" w:rsidP="001A3CF5">
      <w:pPr>
        <w:widowControl/>
        <w:numPr>
          <w:ilvl w:val="0"/>
          <w:numId w:val="8"/>
        </w:numPr>
        <w:tabs>
          <w:tab w:val="clear" w:pos="927"/>
          <w:tab w:val="left" w:pos="1418"/>
        </w:tabs>
        <w:autoSpaceDE/>
        <w:autoSpaceDN/>
        <w:adjustRightInd/>
        <w:ind w:left="1418" w:hanging="709"/>
        <w:jc w:val="both"/>
      </w:pPr>
      <w:r w:rsidRPr="003135DF">
        <w:rPr>
          <w:b/>
        </w:rPr>
        <w:lastRenderedPageBreak/>
        <w:t>Сводная таблица стоимости работ (форма 5)</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9D631A" w:rsidRPr="003135DF" w:rsidRDefault="00F27CCD" w:rsidP="009D631A">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_Ref316488083 \h  \* MERGEFORMAT </w:instrText>
      </w:r>
      <w:r w:rsidRPr="00F27CCD">
        <w:fldChar w:fldCharType="separate"/>
      </w:r>
      <w:r w:rsidR="009D631A" w:rsidRPr="009D631A">
        <w:t>Сводная таблица стоимости услуг (</w:t>
      </w:r>
      <w:r w:rsidR="009D631A" w:rsidRPr="003135DF">
        <w:rPr>
          <w:b/>
        </w:rPr>
        <w:t>форма 5)</w:t>
      </w:r>
    </w:p>
    <w:p w:rsidR="009D631A" w:rsidRPr="003135DF" w:rsidRDefault="009D631A" w:rsidP="00150937">
      <w:pPr>
        <w:pStyle w:val="af8"/>
        <w:numPr>
          <w:ilvl w:val="2"/>
          <w:numId w:val="18"/>
        </w:numPr>
        <w:tabs>
          <w:tab w:val="clear" w:pos="1134"/>
        </w:tabs>
        <w:spacing w:before="60" w:after="60"/>
        <w:contextualSpacing w:val="0"/>
        <w:jc w:val="both"/>
        <w:outlineLvl w:val="1"/>
      </w:pPr>
      <w:r w:rsidRPr="003135DF">
        <w:t xml:space="preserve">Форма сводной таблицы стоимости </w:t>
      </w:r>
      <w:r>
        <w:t>услуг</w:t>
      </w:r>
    </w:p>
    <w:p w:rsidR="009D631A" w:rsidRPr="003135DF" w:rsidRDefault="009D631A"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9D631A" w:rsidRPr="007F0DED" w:rsidRDefault="009D631A"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9D631A" w:rsidRPr="003135DF" w:rsidRDefault="009D631A" w:rsidP="000776FB">
      <w:pPr>
        <w:spacing w:before="240" w:after="120"/>
        <w:jc w:val="center"/>
        <w:rPr>
          <w:b/>
        </w:rPr>
      </w:pPr>
      <w:r w:rsidRPr="003135DF">
        <w:rPr>
          <w:b/>
        </w:rPr>
        <w:t xml:space="preserve">Сводная таблица стоимости </w:t>
      </w:r>
      <w:r>
        <w:rPr>
          <w:b/>
        </w:rPr>
        <w:t>услуг</w:t>
      </w:r>
    </w:p>
    <w:p w:rsidR="009D631A" w:rsidRPr="003135DF" w:rsidRDefault="009D631A" w:rsidP="000776FB">
      <w:pPr>
        <w:spacing w:after="120"/>
        <w:jc w:val="both"/>
      </w:pPr>
      <w:r w:rsidRPr="003135DF">
        <w:t xml:space="preserve">Наименование и адрес </w:t>
      </w:r>
      <w:r>
        <w:t xml:space="preserve">Участника закупки: </w:t>
      </w:r>
      <w:r w:rsidRPr="003135DF">
        <w:t>______________________</w:t>
      </w:r>
    </w:p>
    <w:p w:rsidR="009D631A" w:rsidRPr="003135DF" w:rsidRDefault="009D631A"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9D631A" w:rsidRPr="00854CB5" w:rsidTr="00FA4E7F">
        <w:tc>
          <w:tcPr>
            <w:tcW w:w="681"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9D631A" w:rsidRPr="007E7F56" w:rsidRDefault="009D631A" w:rsidP="00FA4E7F">
            <w:pPr>
              <w:keepNext/>
              <w:ind w:left="57" w:right="57"/>
              <w:contextualSpacing/>
              <w:jc w:val="center"/>
              <w:rPr>
                <w:sz w:val="22"/>
                <w:szCs w:val="22"/>
              </w:rPr>
            </w:pPr>
            <w:r w:rsidRPr="007E7F56">
              <w:rPr>
                <w:sz w:val="22"/>
                <w:szCs w:val="22"/>
              </w:rPr>
              <w:t>Примечания</w:t>
            </w:r>
          </w:p>
        </w:tc>
      </w:tr>
      <w:tr w:rsidR="009D631A" w:rsidRPr="00854CB5" w:rsidTr="00FA4E7F">
        <w:tc>
          <w:tcPr>
            <w:tcW w:w="681"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9D631A" w:rsidRPr="007E7F56" w:rsidRDefault="009D631A" w:rsidP="00FA4E7F">
            <w:pPr>
              <w:keepNext/>
              <w:ind w:left="57" w:right="57"/>
              <w:contextualSpacing/>
              <w:jc w:val="center"/>
              <w:rPr>
                <w:i/>
                <w:sz w:val="18"/>
                <w:szCs w:val="18"/>
              </w:rPr>
            </w:pPr>
            <w:r w:rsidRPr="007E7F56">
              <w:rPr>
                <w:i/>
                <w:sz w:val="18"/>
                <w:szCs w:val="18"/>
              </w:rPr>
              <w:t>7</w:t>
            </w:r>
          </w:p>
        </w:tc>
      </w:tr>
      <w:tr w:rsidR="009D631A" w:rsidRPr="00854CB5" w:rsidTr="00FA4E7F">
        <w:tc>
          <w:tcPr>
            <w:tcW w:w="681" w:type="dxa"/>
          </w:tcPr>
          <w:p w:rsidR="009D631A" w:rsidRPr="00854CB5" w:rsidRDefault="009D631A"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9D631A" w:rsidRPr="00854CB5" w:rsidRDefault="009D631A" w:rsidP="00FA4E7F">
            <w:pPr>
              <w:ind w:left="57" w:right="57"/>
              <w:contextualSpacing/>
              <w:rPr>
                <w:color w:val="000000"/>
                <w:sz w:val="26"/>
                <w:szCs w:val="26"/>
              </w:rPr>
            </w:pPr>
          </w:p>
        </w:tc>
        <w:tc>
          <w:tcPr>
            <w:tcW w:w="946" w:type="dxa"/>
          </w:tcPr>
          <w:p w:rsidR="009D631A" w:rsidRPr="00854CB5" w:rsidRDefault="009D631A" w:rsidP="00FA4E7F">
            <w:pPr>
              <w:ind w:left="57" w:right="57"/>
              <w:contextualSpacing/>
              <w:rPr>
                <w:color w:val="000000"/>
                <w:sz w:val="26"/>
                <w:szCs w:val="26"/>
              </w:rPr>
            </w:pPr>
          </w:p>
        </w:tc>
        <w:tc>
          <w:tcPr>
            <w:tcW w:w="968" w:type="dxa"/>
          </w:tcPr>
          <w:p w:rsidR="009D631A" w:rsidRPr="00854CB5" w:rsidRDefault="009D631A" w:rsidP="00FA4E7F">
            <w:pPr>
              <w:ind w:left="57" w:right="57"/>
              <w:contextualSpacing/>
              <w:rPr>
                <w:color w:val="000000"/>
                <w:sz w:val="26"/>
                <w:szCs w:val="26"/>
              </w:rPr>
            </w:pPr>
          </w:p>
        </w:tc>
        <w:tc>
          <w:tcPr>
            <w:tcW w:w="1544" w:type="dxa"/>
          </w:tcPr>
          <w:p w:rsidR="009D631A" w:rsidRPr="00854CB5" w:rsidRDefault="009D631A" w:rsidP="00FA4E7F">
            <w:pPr>
              <w:ind w:left="57" w:right="57"/>
              <w:contextualSpacing/>
              <w:rPr>
                <w:color w:val="000000"/>
                <w:sz w:val="26"/>
                <w:szCs w:val="26"/>
              </w:rPr>
            </w:pPr>
          </w:p>
        </w:tc>
        <w:tc>
          <w:tcPr>
            <w:tcW w:w="1536" w:type="dxa"/>
          </w:tcPr>
          <w:p w:rsidR="009D631A" w:rsidRPr="00854CB5" w:rsidRDefault="009D631A" w:rsidP="00FA4E7F">
            <w:pPr>
              <w:ind w:left="57" w:right="57"/>
              <w:contextualSpacing/>
              <w:jc w:val="right"/>
              <w:rPr>
                <w:color w:val="000000"/>
                <w:sz w:val="26"/>
                <w:szCs w:val="26"/>
              </w:rPr>
            </w:pPr>
          </w:p>
        </w:tc>
        <w:tc>
          <w:tcPr>
            <w:tcW w:w="1711" w:type="dxa"/>
          </w:tcPr>
          <w:p w:rsidR="009D631A" w:rsidRPr="00854CB5" w:rsidRDefault="009D631A" w:rsidP="00FA4E7F">
            <w:pPr>
              <w:ind w:left="57" w:right="57"/>
              <w:contextualSpacing/>
              <w:rPr>
                <w:color w:val="000000"/>
                <w:sz w:val="26"/>
                <w:szCs w:val="26"/>
              </w:rPr>
            </w:pPr>
          </w:p>
        </w:tc>
      </w:tr>
      <w:tr w:rsidR="009D631A" w:rsidRPr="00854CB5" w:rsidTr="00FA4E7F">
        <w:tc>
          <w:tcPr>
            <w:tcW w:w="681" w:type="dxa"/>
          </w:tcPr>
          <w:p w:rsidR="009D631A" w:rsidRPr="00854CB5" w:rsidRDefault="009D631A"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9D631A" w:rsidRPr="00854CB5" w:rsidRDefault="009D631A" w:rsidP="00FA4E7F">
            <w:pPr>
              <w:ind w:left="57" w:right="57"/>
              <w:contextualSpacing/>
              <w:rPr>
                <w:color w:val="000000"/>
                <w:sz w:val="26"/>
                <w:szCs w:val="26"/>
              </w:rPr>
            </w:pPr>
          </w:p>
        </w:tc>
        <w:tc>
          <w:tcPr>
            <w:tcW w:w="946" w:type="dxa"/>
          </w:tcPr>
          <w:p w:rsidR="009D631A" w:rsidRPr="00854CB5" w:rsidRDefault="009D631A" w:rsidP="00FA4E7F">
            <w:pPr>
              <w:ind w:left="57" w:right="57"/>
              <w:contextualSpacing/>
              <w:rPr>
                <w:color w:val="000000"/>
                <w:sz w:val="26"/>
                <w:szCs w:val="26"/>
              </w:rPr>
            </w:pPr>
          </w:p>
        </w:tc>
        <w:tc>
          <w:tcPr>
            <w:tcW w:w="968" w:type="dxa"/>
          </w:tcPr>
          <w:p w:rsidR="009D631A" w:rsidRPr="00854CB5" w:rsidRDefault="009D631A" w:rsidP="00FA4E7F">
            <w:pPr>
              <w:ind w:left="57" w:right="57"/>
              <w:contextualSpacing/>
              <w:rPr>
                <w:color w:val="000000"/>
                <w:sz w:val="26"/>
                <w:szCs w:val="26"/>
              </w:rPr>
            </w:pPr>
          </w:p>
        </w:tc>
        <w:tc>
          <w:tcPr>
            <w:tcW w:w="1544" w:type="dxa"/>
          </w:tcPr>
          <w:p w:rsidR="009D631A" w:rsidRPr="00854CB5" w:rsidRDefault="009D631A" w:rsidP="00FA4E7F">
            <w:pPr>
              <w:ind w:left="57" w:right="57"/>
              <w:contextualSpacing/>
              <w:rPr>
                <w:color w:val="000000"/>
                <w:sz w:val="26"/>
                <w:szCs w:val="26"/>
              </w:rPr>
            </w:pPr>
          </w:p>
        </w:tc>
        <w:tc>
          <w:tcPr>
            <w:tcW w:w="1536" w:type="dxa"/>
          </w:tcPr>
          <w:p w:rsidR="009D631A" w:rsidRPr="00854CB5" w:rsidRDefault="009D631A" w:rsidP="00FA4E7F">
            <w:pPr>
              <w:ind w:left="57" w:right="57"/>
              <w:contextualSpacing/>
              <w:jc w:val="right"/>
              <w:rPr>
                <w:color w:val="000000"/>
                <w:sz w:val="26"/>
                <w:szCs w:val="26"/>
              </w:rPr>
            </w:pPr>
          </w:p>
        </w:tc>
        <w:tc>
          <w:tcPr>
            <w:tcW w:w="1711" w:type="dxa"/>
          </w:tcPr>
          <w:p w:rsidR="009D631A" w:rsidRPr="00854CB5" w:rsidRDefault="009D631A" w:rsidP="00FA4E7F">
            <w:pPr>
              <w:ind w:left="57" w:right="57"/>
              <w:contextualSpacing/>
              <w:rPr>
                <w:color w:val="000000"/>
                <w:sz w:val="26"/>
                <w:szCs w:val="26"/>
              </w:rPr>
            </w:pPr>
          </w:p>
        </w:tc>
      </w:tr>
      <w:tr w:rsidR="009D631A" w:rsidRPr="00854CB5" w:rsidTr="00FA4E7F">
        <w:tc>
          <w:tcPr>
            <w:tcW w:w="681" w:type="dxa"/>
          </w:tcPr>
          <w:p w:rsidR="009D631A" w:rsidRPr="00854CB5" w:rsidRDefault="009D631A"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9D631A" w:rsidRPr="00854CB5" w:rsidRDefault="009D631A" w:rsidP="00FA4E7F">
            <w:pPr>
              <w:ind w:left="57" w:right="57"/>
              <w:contextualSpacing/>
              <w:rPr>
                <w:color w:val="000000"/>
                <w:sz w:val="26"/>
                <w:szCs w:val="26"/>
              </w:rPr>
            </w:pPr>
          </w:p>
        </w:tc>
        <w:tc>
          <w:tcPr>
            <w:tcW w:w="946" w:type="dxa"/>
          </w:tcPr>
          <w:p w:rsidR="009D631A" w:rsidRPr="00854CB5" w:rsidRDefault="009D631A" w:rsidP="00FA4E7F">
            <w:pPr>
              <w:ind w:left="57" w:right="57"/>
              <w:contextualSpacing/>
              <w:rPr>
                <w:color w:val="000000"/>
                <w:sz w:val="26"/>
                <w:szCs w:val="26"/>
              </w:rPr>
            </w:pPr>
          </w:p>
        </w:tc>
        <w:tc>
          <w:tcPr>
            <w:tcW w:w="968" w:type="dxa"/>
          </w:tcPr>
          <w:p w:rsidR="009D631A" w:rsidRPr="00854CB5" w:rsidRDefault="009D631A" w:rsidP="00FA4E7F">
            <w:pPr>
              <w:ind w:left="57" w:right="57"/>
              <w:contextualSpacing/>
              <w:rPr>
                <w:color w:val="000000"/>
                <w:sz w:val="26"/>
                <w:szCs w:val="26"/>
              </w:rPr>
            </w:pPr>
          </w:p>
        </w:tc>
        <w:tc>
          <w:tcPr>
            <w:tcW w:w="1544" w:type="dxa"/>
          </w:tcPr>
          <w:p w:rsidR="009D631A" w:rsidRPr="00854CB5" w:rsidRDefault="009D631A" w:rsidP="00FA4E7F">
            <w:pPr>
              <w:ind w:left="57" w:right="57"/>
              <w:contextualSpacing/>
              <w:rPr>
                <w:color w:val="000000"/>
                <w:sz w:val="26"/>
                <w:szCs w:val="26"/>
              </w:rPr>
            </w:pPr>
          </w:p>
        </w:tc>
        <w:tc>
          <w:tcPr>
            <w:tcW w:w="1536" w:type="dxa"/>
          </w:tcPr>
          <w:p w:rsidR="009D631A" w:rsidRPr="00854CB5" w:rsidRDefault="009D631A" w:rsidP="00FA4E7F">
            <w:pPr>
              <w:ind w:left="57" w:right="57"/>
              <w:contextualSpacing/>
              <w:jc w:val="right"/>
              <w:rPr>
                <w:color w:val="000000"/>
                <w:sz w:val="26"/>
                <w:szCs w:val="26"/>
              </w:rPr>
            </w:pPr>
          </w:p>
        </w:tc>
        <w:tc>
          <w:tcPr>
            <w:tcW w:w="1711" w:type="dxa"/>
          </w:tcPr>
          <w:p w:rsidR="009D631A" w:rsidRPr="00854CB5" w:rsidRDefault="009D631A" w:rsidP="00FA4E7F">
            <w:pPr>
              <w:ind w:left="57" w:right="57"/>
              <w:contextualSpacing/>
              <w:rPr>
                <w:color w:val="000000"/>
                <w:sz w:val="26"/>
                <w:szCs w:val="26"/>
              </w:rPr>
            </w:pPr>
          </w:p>
        </w:tc>
      </w:tr>
      <w:tr w:rsidR="009D631A" w:rsidRPr="00854CB5" w:rsidTr="00FA4E7F">
        <w:tc>
          <w:tcPr>
            <w:tcW w:w="681" w:type="dxa"/>
          </w:tcPr>
          <w:p w:rsidR="009D631A" w:rsidRPr="00854CB5" w:rsidRDefault="009D631A" w:rsidP="00FA4E7F">
            <w:pPr>
              <w:ind w:left="57" w:right="57"/>
              <w:contextualSpacing/>
              <w:rPr>
                <w:color w:val="000000"/>
                <w:sz w:val="26"/>
                <w:szCs w:val="26"/>
              </w:rPr>
            </w:pPr>
            <w:r w:rsidRPr="00854CB5">
              <w:rPr>
                <w:color w:val="000000"/>
                <w:sz w:val="26"/>
                <w:szCs w:val="26"/>
              </w:rPr>
              <w:t>…</w:t>
            </w:r>
          </w:p>
        </w:tc>
        <w:tc>
          <w:tcPr>
            <w:tcW w:w="2186" w:type="dxa"/>
          </w:tcPr>
          <w:p w:rsidR="009D631A" w:rsidRPr="00854CB5" w:rsidRDefault="009D631A" w:rsidP="00FA4E7F">
            <w:pPr>
              <w:ind w:left="57" w:right="57"/>
              <w:contextualSpacing/>
              <w:rPr>
                <w:color w:val="000000"/>
                <w:sz w:val="26"/>
                <w:szCs w:val="26"/>
              </w:rPr>
            </w:pPr>
          </w:p>
        </w:tc>
        <w:tc>
          <w:tcPr>
            <w:tcW w:w="946" w:type="dxa"/>
          </w:tcPr>
          <w:p w:rsidR="009D631A" w:rsidRPr="00854CB5" w:rsidRDefault="009D631A" w:rsidP="00FA4E7F">
            <w:pPr>
              <w:ind w:left="57" w:right="57"/>
              <w:contextualSpacing/>
              <w:rPr>
                <w:color w:val="000000"/>
                <w:sz w:val="26"/>
                <w:szCs w:val="26"/>
              </w:rPr>
            </w:pPr>
          </w:p>
        </w:tc>
        <w:tc>
          <w:tcPr>
            <w:tcW w:w="968" w:type="dxa"/>
          </w:tcPr>
          <w:p w:rsidR="009D631A" w:rsidRPr="00854CB5" w:rsidRDefault="009D631A" w:rsidP="00FA4E7F">
            <w:pPr>
              <w:ind w:left="57" w:right="57"/>
              <w:contextualSpacing/>
              <w:rPr>
                <w:color w:val="000000"/>
                <w:sz w:val="26"/>
                <w:szCs w:val="26"/>
              </w:rPr>
            </w:pPr>
          </w:p>
        </w:tc>
        <w:tc>
          <w:tcPr>
            <w:tcW w:w="1544" w:type="dxa"/>
          </w:tcPr>
          <w:p w:rsidR="009D631A" w:rsidRPr="00854CB5" w:rsidRDefault="009D631A" w:rsidP="00FA4E7F">
            <w:pPr>
              <w:ind w:left="57" w:right="57"/>
              <w:contextualSpacing/>
              <w:rPr>
                <w:color w:val="000000"/>
                <w:sz w:val="26"/>
                <w:szCs w:val="26"/>
              </w:rPr>
            </w:pPr>
          </w:p>
        </w:tc>
        <w:tc>
          <w:tcPr>
            <w:tcW w:w="1536" w:type="dxa"/>
          </w:tcPr>
          <w:p w:rsidR="009D631A" w:rsidRPr="00854CB5" w:rsidRDefault="009D631A" w:rsidP="00FA4E7F">
            <w:pPr>
              <w:ind w:left="57" w:right="57"/>
              <w:contextualSpacing/>
              <w:jc w:val="right"/>
              <w:rPr>
                <w:color w:val="000000"/>
                <w:sz w:val="26"/>
                <w:szCs w:val="26"/>
              </w:rPr>
            </w:pPr>
          </w:p>
        </w:tc>
        <w:tc>
          <w:tcPr>
            <w:tcW w:w="1711" w:type="dxa"/>
          </w:tcPr>
          <w:p w:rsidR="009D631A" w:rsidRPr="00854CB5" w:rsidRDefault="009D631A" w:rsidP="00FA4E7F">
            <w:pPr>
              <w:ind w:left="57" w:right="57"/>
              <w:contextualSpacing/>
              <w:rPr>
                <w:color w:val="000000"/>
                <w:sz w:val="26"/>
                <w:szCs w:val="26"/>
              </w:rPr>
            </w:pPr>
          </w:p>
        </w:tc>
      </w:tr>
      <w:tr w:rsidR="009D631A" w:rsidRPr="00854CB5" w:rsidTr="00FA4E7F">
        <w:tc>
          <w:tcPr>
            <w:tcW w:w="4781" w:type="dxa"/>
            <w:gridSpan w:val="4"/>
          </w:tcPr>
          <w:p w:rsidR="009D631A" w:rsidRPr="003135DF" w:rsidRDefault="009D631A" w:rsidP="00FA4E7F">
            <w:pPr>
              <w:ind w:left="57" w:right="57"/>
              <w:contextualSpacing/>
              <w:jc w:val="center"/>
              <w:rPr>
                <w:color w:val="000000"/>
              </w:rPr>
            </w:pPr>
            <w:r w:rsidRPr="003135DF">
              <w:rPr>
                <w:b/>
                <w:bCs/>
                <w:color w:val="000000"/>
              </w:rPr>
              <w:t>ИТОГО без НДС, руб.</w:t>
            </w:r>
          </w:p>
        </w:tc>
        <w:tc>
          <w:tcPr>
            <w:tcW w:w="1544" w:type="dxa"/>
          </w:tcPr>
          <w:p w:rsidR="009D631A" w:rsidRPr="003135DF" w:rsidRDefault="009D631A" w:rsidP="00FA4E7F">
            <w:pPr>
              <w:ind w:left="57" w:right="57"/>
              <w:contextualSpacing/>
              <w:jc w:val="center"/>
              <w:rPr>
                <w:b/>
                <w:color w:val="000000"/>
              </w:rPr>
            </w:pPr>
            <w:r w:rsidRPr="003135DF">
              <w:rPr>
                <w:b/>
                <w:color w:val="000000"/>
              </w:rPr>
              <w:t>х</w:t>
            </w:r>
          </w:p>
        </w:tc>
        <w:tc>
          <w:tcPr>
            <w:tcW w:w="1536" w:type="dxa"/>
          </w:tcPr>
          <w:p w:rsidR="009D631A" w:rsidRPr="003135DF" w:rsidRDefault="009D631A" w:rsidP="00FA4E7F">
            <w:pPr>
              <w:ind w:left="57" w:right="57"/>
              <w:contextualSpacing/>
              <w:jc w:val="right"/>
              <w:rPr>
                <w:b/>
                <w:color w:val="000000"/>
              </w:rPr>
            </w:pPr>
          </w:p>
        </w:tc>
        <w:tc>
          <w:tcPr>
            <w:tcW w:w="1711" w:type="dxa"/>
          </w:tcPr>
          <w:p w:rsidR="009D631A" w:rsidRPr="003135DF" w:rsidRDefault="009D631A" w:rsidP="00FA4E7F">
            <w:pPr>
              <w:ind w:left="57" w:right="57"/>
              <w:contextualSpacing/>
              <w:jc w:val="center"/>
              <w:rPr>
                <w:b/>
                <w:color w:val="000000"/>
              </w:rPr>
            </w:pPr>
          </w:p>
        </w:tc>
      </w:tr>
      <w:tr w:rsidR="009D631A" w:rsidRPr="00854CB5" w:rsidTr="00FA4E7F">
        <w:tc>
          <w:tcPr>
            <w:tcW w:w="4781" w:type="dxa"/>
            <w:gridSpan w:val="4"/>
          </w:tcPr>
          <w:p w:rsidR="009D631A" w:rsidRPr="003135DF" w:rsidRDefault="009D631A" w:rsidP="00FA4E7F">
            <w:pPr>
              <w:ind w:left="57" w:right="57"/>
              <w:contextualSpacing/>
              <w:jc w:val="center"/>
              <w:rPr>
                <w:color w:val="000000"/>
              </w:rPr>
            </w:pPr>
            <w:r w:rsidRPr="003135DF">
              <w:rPr>
                <w:b/>
                <w:bCs/>
                <w:color w:val="000000"/>
              </w:rPr>
              <w:t>НДС, руб.</w:t>
            </w:r>
          </w:p>
        </w:tc>
        <w:tc>
          <w:tcPr>
            <w:tcW w:w="1544" w:type="dxa"/>
          </w:tcPr>
          <w:p w:rsidR="009D631A" w:rsidRPr="003135DF" w:rsidRDefault="009D631A" w:rsidP="00FA4E7F">
            <w:pPr>
              <w:ind w:left="57" w:right="57"/>
              <w:contextualSpacing/>
              <w:jc w:val="center"/>
              <w:rPr>
                <w:b/>
                <w:color w:val="000000"/>
              </w:rPr>
            </w:pPr>
            <w:r w:rsidRPr="003135DF">
              <w:rPr>
                <w:b/>
                <w:color w:val="000000"/>
              </w:rPr>
              <w:t>х</w:t>
            </w:r>
          </w:p>
        </w:tc>
        <w:tc>
          <w:tcPr>
            <w:tcW w:w="1536" w:type="dxa"/>
          </w:tcPr>
          <w:p w:rsidR="009D631A" w:rsidRPr="003135DF" w:rsidRDefault="009D631A" w:rsidP="00FA4E7F">
            <w:pPr>
              <w:ind w:left="57" w:right="57"/>
              <w:contextualSpacing/>
              <w:jc w:val="right"/>
              <w:rPr>
                <w:b/>
                <w:color w:val="000000"/>
              </w:rPr>
            </w:pPr>
          </w:p>
        </w:tc>
        <w:tc>
          <w:tcPr>
            <w:tcW w:w="1711" w:type="dxa"/>
          </w:tcPr>
          <w:p w:rsidR="009D631A" w:rsidRPr="003135DF" w:rsidRDefault="009D631A" w:rsidP="00FA4E7F">
            <w:pPr>
              <w:ind w:left="57" w:right="57"/>
              <w:contextualSpacing/>
              <w:jc w:val="center"/>
              <w:rPr>
                <w:b/>
                <w:color w:val="000000"/>
              </w:rPr>
            </w:pPr>
          </w:p>
        </w:tc>
      </w:tr>
      <w:tr w:rsidR="009D631A" w:rsidRPr="00854CB5" w:rsidTr="00FA4E7F">
        <w:tc>
          <w:tcPr>
            <w:tcW w:w="4781" w:type="dxa"/>
            <w:gridSpan w:val="4"/>
          </w:tcPr>
          <w:p w:rsidR="009D631A" w:rsidRPr="003135DF" w:rsidRDefault="009D631A" w:rsidP="00FA4E7F">
            <w:pPr>
              <w:ind w:left="57" w:right="57"/>
              <w:contextualSpacing/>
              <w:jc w:val="center"/>
              <w:rPr>
                <w:color w:val="000000"/>
              </w:rPr>
            </w:pPr>
            <w:r w:rsidRPr="003135DF">
              <w:rPr>
                <w:b/>
                <w:bCs/>
                <w:color w:val="000000"/>
              </w:rPr>
              <w:t>ИТОГО с НДС, руб.</w:t>
            </w:r>
          </w:p>
        </w:tc>
        <w:tc>
          <w:tcPr>
            <w:tcW w:w="1544" w:type="dxa"/>
          </w:tcPr>
          <w:p w:rsidR="009D631A" w:rsidRPr="003135DF" w:rsidRDefault="009D631A" w:rsidP="00FA4E7F">
            <w:pPr>
              <w:ind w:left="57" w:right="57"/>
              <w:contextualSpacing/>
              <w:jc w:val="center"/>
              <w:rPr>
                <w:b/>
                <w:color w:val="000000"/>
              </w:rPr>
            </w:pPr>
            <w:r w:rsidRPr="003135DF">
              <w:rPr>
                <w:b/>
                <w:color w:val="000000"/>
              </w:rPr>
              <w:t>х</w:t>
            </w:r>
          </w:p>
        </w:tc>
        <w:tc>
          <w:tcPr>
            <w:tcW w:w="1536" w:type="dxa"/>
          </w:tcPr>
          <w:p w:rsidR="009D631A" w:rsidRPr="003135DF" w:rsidRDefault="009D631A" w:rsidP="00FA4E7F">
            <w:pPr>
              <w:ind w:left="57" w:right="57"/>
              <w:contextualSpacing/>
              <w:jc w:val="right"/>
              <w:rPr>
                <w:b/>
                <w:color w:val="000000"/>
              </w:rPr>
            </w:pPr>
          </w:p>
        </w:tc>
        <w:tc>
          <w:tcPr>
            <w:tcW w:w="1711" w:type="dxa"/>
          </w:tcPr>
          <w:p w:rsidR="009D631A" w:rsidRPr="003135DF" w:rsidRDefault="009D631A"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9D631A" w:rsidRPr="00D46F55" w:rsidTr="00FA4E7F">
        <w:tc>
          <w:tcPr>
            <w:tcW w:w="4820" w:type="dxa"/>
          </w:tcPr>
          <w:p w:rsidR="009D631A" w:rsidRDefault="009D631A" w:rsidP="00FA4E7F">
            <w:pPr>
              <w:jc w:val="right"/>
              <w:rPr>
                <w:sz w:val="26"/>
                <w:szCs w:val="26"/>
              </w:rPr>
            </w:pPr>
          </w:p>
          <w:p w:rsidR="009D631A" w:rsidRPr="00F0507E" w:rsidRDefault="009D631A" w:rsidP="00FA4E7F">
            <w:pPr>
              <w:jc w:val="right"/>
              <w:rPr>
                <w:sz w:val="26"/>
                <w:szCs w:val="26"/>
              </w:rPr>
            </w:pPr>
            <w:r>
              <w:rPr>
                <w:sz w:val="26"/>
                <w:szCs w:val="26"/>
              </w:rPr>
              <w:t>___________________________</w:t>
            </w:r>
            <w:r w:rsidRPr="00F0507E">
              <w:rPr>
                <w:sz w:val="26"/>
                <w:szCs w:val="26"/>
              </w:rPr>
              <w:t>_______</w:t>
            </w:r>
          </w:p>
          <w:p w:rsidR="009D631A" w:rsidRPr="00D46F55" w:rsidRDefault="009D631A"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D631A" w:rsidRPr="00D46F55" w:rsidTr="00FA4E7F">
        <w:tc>
          <w:tcPr>
            <w:tcW w:w="4820" w:type="dxa"/>
          </w:tcPr>
          <w:p w:rsidR="009D631A" w:rsidRPr="00F0507E" w:rsidRDefault="009D631A" w:rsidP="00FA4E7F">
            <w:pPr>
              <w:jc w:val="right"/>
              <w:rPr>
                <w:sz w:val="26"/>
                <w:szCs w:val="26"/>
              </w:rPr>
            </w:pPr>
            <w:r>
              <w:rPr>
                <w:sz w:val="26"/>
                <w:szCs w:val="26"/>
              </w:rPr>
              <w:t>_________________</w:t>
            </w:r>
            <w:r w:rsidRPr="00F0507E">
              <w:rPr>
                <w:sz w:val="26"/>
                <w:szCs w:val="26"/>
              </w:rPr>
              <w:t>_________________</w:t>
            </w:r>
          </w:p>
          <w:p w:rsidR="009D631A" w:rsidRDefault="009D631A"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D631A" w:rsidRPr="00D46F55" w:rsidRDefault="009D631A" w:rsidP="00FA4E7F">
            <w:pPr>
              <w:tabs>
                <w:tab w:val="left" w:pos="4428"/>
              </w:tabs>
              <w:jc w:val="center"/>
              <w:rPr>
                <w:sz w:val="26"/>
                <w:szCs w:val="26"/>
                <w:vertAlign w:val="superscript"/>
              </w:rPr>
            </w:pPr>
          </w:p>
        </w:tc>
      </w:tr>
    </w:tbl>
    <w:p w:rsidR="009D631A" w:rsidRPr="00D9757B" w:rsidRDefault="009D631A" w:rsidP="000776FB">
      <w:pPr>
        <w:pBdr>
          <w:bottom w:val="single" w:sz="4" w:space="2" w:color="auto"/>
        </w:pBdr>
        <w:shd w:val="clear" w:color="auto" w:fill="E0E0E0"/>
        <w:ind w:right="21"/>
        <w:jc w:val="center"/>
        <w:rPr>
          <w:b/>
          <w:color w:val="000000"/>
          <w:spacing w:val="36"/>
        </w:rPr>
        <w:sectPr w:rsidR="009D631A"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9D631A" w:rsidRPr="003135DF" w:rsidRDefault="009D631A" w:rsidP="00150937">
      <w:pPr>
        <w:pStyle w:val="af8"/>
        <w:numPr>
          <w:ilvl w:val="2"/>
          <w:numId w:val="18"/>
        </w:numPr>
        <w:tabs>
          <w:tab w:val="clear" w:pos="1134"/>
        </w:tabs>
        <w:spacing w:before="60" w:after="60"/>
        <w:contextualSpacing w:val="0"/>
        <w:jc w:val="both"/>
        <w:outlineLvl w:val="1"/>
      </w:pPr>
      <w:r>
        <w:lastRenderedPageBreak/>
        <w:t>Приложение №1 к форме</w:t>
      </w:r>
      <w:r w:rsidRPr="003135DF">
        <w:t xml:space="preserve"> </w:t>
      </w:r>
      <w:r>
        <w:t>сводной таблице</w:t>
      </w:r>
      <w:r w:rsidRPr="003135DF">
        <w:t xml:space="preserve"> стоимости </w:t>
      </w:r>
      <w:r>
        <w:t>услуг</w:t>
      </w:r>
    </w:p>
    <w:p w:rsidR="009D631A" w:rsidRPr="003135DF" w:rsidRDefault="009D631A"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9D631A" w:rsidRDefault="009D631A"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9D631A" w:rsidRDefault="009D631A"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9D631A" w:rsidRDefault="009D631A"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9D631A" w:rsidRDefault="009D631A" w:rsidP="000776FB">
      <w:pPr>
        <w:spacing w:before="60" w:after="60"/>
        <w:jc w:val="both"/>
        <w:sectPr w:rsidR="009D631A" w:rsidSect="00FA4E7F">
          <w:footerReference w:type="default" r:id="rId14"/>
          <w:pgSz w:w="16838" w:h="11906" w:orient="landscape"/>
          <w:pgMar w:top="709" w:right="1134" w:bottom="707" w:left="1134" w:header="708" w:footer="708" w:gutter="0"/>
          <w:cols w:space="708"/>
          <w:docGrid w:linePitch="360"/>
        </w:sectPr>
      </w:pPr>
    </w:p>
    <w:p w:rsidR="009D631A" w:rsidRPr="003135DF" w:rsidRDefault="009D631A" w:rsidP="00150937">
      <w:pPr>
        <w:pStyle w:val="af8"/>
        <w:numPr>
          <w:ilvl w:val="2"/>
          <w:numId w:val="18"/>
        </w:numPr>
        <w:tabs>
          <w:tab w:val="clear" w:pos="1134"/>
        </w:tabs>
        <w:spacing w:before="60" w:after="60"/>
        <w:contextualSpacing w:val="0"/>
        <w:jc w:val="both"/>
        <w:outlineLvl w:val="1"/>
      </w:pPr>
      <w:r w:rsidRPr="003135DF">
        <w:lastRenderedPageBreak/>
        <w:t>Инструкции по заполнению</w:t>
      </w:r>
    </w:p>
    <w:p w:rsidR="009D631A" w:rsidRDefault="009D631A"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9D631A" w:rsidRPr="003135DF" w:rsidRDefault="009D631A" w:rsidP="00150937">
      <w:pPr>
        <w:widowControl/>
        <w:numPr>
          <w:ilvl w:val="3"/>
          <w:numId w:val="18"/>
        </w:numPr>
        <w:autoSpaceDE/>
        <w:autoSpaceDN/>
        <w:adjustRightInd/>
        <w:contextualSpacing/>
        <w:jc w:val="both"/>
      </w:pPr>
      <w:r>
        <w:t>Участник закупки</w:t>
      </w:r>
      <w:r w:rsidRPr="003135DF">
        <w:t xml:space="preserve"> 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9D631A" w:rsidRPr="003135DF" w:rsidRDefault="009D631A"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9D631A" w:rsidRPr="003135DF" w:rsidRDefault="009D631A"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дату, на которую он рассчитывал Сводную таблицу стоимости </w:t>
      </w:r>
      <w:r>
        <w:t>услуг</w:t>
      </w:r>
      <w:r w:rsidRPr="003135DF">
        <w:t>.</w:t>
      </w:r>
    </w:p>
    <w:p w:rsidR="009D631A" w:rsidRPr="003135DF" w:rsidRDefault="009D631A"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9D631A" w:rsidRPr="007311D9" w:rsidRDefault="009D631A"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Участника закупки</w:t>
      </w:r>
      <w:r w:rsidRPr="003135DF">
        <w:t xml:space="preserve"> 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9D631A" w:rsidRDefault="009D631A" w:rsidP="00150937">
      <w:pPr>
        <w:widowControl/>
        <w:numPr>
          <w:ilvl w:val="3"/>
          <w:numId w:val="18"/>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9D631A" w:rsidRPr="004A5756" w:rsidRDefault="009D631A"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9D631A" w:rsidRDefault="009D631A"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9D631A" w:rsidRPr="007311D9" w:rsidRDefault="009D631A"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9D631A" w:rsidRDefault="009D631A"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9D631A" w:rsidRPr="003135DF" w:rsidRDefault="009D631A" w:rsidP="00150937">
      <w:pPr>
        <w:widowControl/>
        <w:numPr>
          <w:ilvl w:val="3"/>
          <w:numId w:val="18"/>
        </w:numPr>
        <w:autoSpaceDE/>
        <w:autoSpaceDN/>
        <w:adjustRightInd/>
        <w:contextualSpacing/>
        <w:jc w:val="both"/>
      </w:pPr>
      <w:r>
        <w:t>Дополнительные требования к заполнению приведены в</w:t>
      </w:r>
      <w:r w:rsidRPr="001C6ACD">
        <w:t xml:space="preserve"> </w:t>
      </w:r>
      <w:r>
        <w:t>разделе 6 (Техническое задание) и в Инструкции по заполнению шаблона, содержащейся в Спецификации (при ее наличии) (приложение к Техническому заданию Закупочной документации).</w:t>
      </w:r>
    </w:p>
    <w:p w:rsidR="009D631A" w:rsidRDefault="009D631A" w:rsidP="000776FB">
      <w:pPr>
        <w:widowControl/>
        <w:autoSpaceDE/>
        <w:autoSpaceDN/>
        <w:adjustRightInd/>
        <w:spacing w:after="200" w:line="276" w:lineRule="auto"/>
      </w:pPr>
      <w:r>
        <w:br w:type="page"/>
      </w:r>
    </w:p>
    <w:p w:rsidR="009D631A" w:rsidRDefault="009D631A" w:rsidP="000776FB">
      <w:pPr>
        <w:widowControl/>
        <w:autoSpaceDE/>
        <w:autoSpaceDN/>
        <w:adjustRightInd/>
        <w:spacing w:after="200" w:line="276" w:lineRule="auto"/>
        <w:sectPr w:rsidR="009D631A" w:rsidSect="00F27CCD">
          <w:pgSz w:w="11906" w:h="16838"/>
          <w:pgMar w:top="1134" w:right="707" w:bottom="1134" w:left="1701" w:header="708" w:footer="708" w:gutter="0"/>
          <w:cols w:space="708"/>
          <w:docGrid w:linePitch="360"/>
        </w:sectPr>
      </w:pPr>
    </w:p>
    <w:p w:rsidR="00F27CCD" w:rsidRPr="00F27CCD" w:rsidRDefault="009D631A" w:rsidP="001A3CF5">
      <w:pPr>
        <w:widowControl/>
        <w:numPr>
          <w:ilvl w:val="0"/>
          <w:numId w:val="8"/>
        </w:numPr>
        <w:tabs>
          <w:tab w:val="clear" w:pos="927"/>
          <w:tab w:val="left" w:pos="1418"/>
        </w:tabs>
        <w:autoSpaceDE/>
        <w:autoSpaceDN/>
        <w:adjustRightInd/>
        <w:ind w:left="1418" w:hanging="709"/>
        <w:jc w:val="both"/>
      </w:pPr>
      <w:r w:rsidRPr="003135DF">
        <w:rPr>
          <w:b/>
        </w:rPr>
        <w:lastRenderedPageBreak/>
        <w:t>График оплаты (форма 6)</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009D631A" w:rsidRPr="009D631A">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009D631A" w:rsidRPr="009D631A">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009D631A" w:rsidRPr="009D631A">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009D631A" w:rsidRPr="009D631A">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009D631A" w:rsidRPr="009D631A">
        <w:t xml:space="preserve">Информационное письмо о наличии у Участника закупки связей, носящих характер </w:t>
      </w:r>
      <w:proofErr w:type="spellStart"/>
      <w:r w:rsidR="009D631A" w:rsidRPr="009D631A">
        <w:t>аффилированности</w:t>
      </w:r>
      <w:proofErr w:type="spellEnd"/>
      <w:r w:rsidR="009D631A" w:rsidRPr="009D631A">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009D631A" w:rsidRPr="009D631A">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009D631A" w:rsidRPr="009D631A">
        <w:rPr>
          <w:lang w:eastAsia="en-US"/>
        </w:rPr>
        <w:t>Форма гарантийного письма на предоставление сведений о цепочке собственников</w:t>
      </w:r>
      <w:r w:rsidR="009D631A" w:rsidRPr="009D631A">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FF3320" w:rsidP="001A3CF5">
      <w:pPr>
        <w:widowControl/>
        <w:numPr>
          <w:ilvl w:val="0"/>
          <w:numId w:val="8"/>
        </w:numPr>
        <w:tabs>
          <w:tab w:val="clear" w:pos="927"/>
          <w:tab w:val="left" w:pos="1418"/>
        </w:tabs>
        <w:autoSpaceDE/>
        <w:autoSpaceDN/>
        <w:adjustRightInd/>
        <w:ind w:left="1418" w:hanging="709"/>
        <w:jc w:val="both"/>
      </w:pPr>
      <w:r w:rsidRPr="00FF3320">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 на ___ </w:t>
      </w:r>
      <w:proofErr w:type="gramStart"/>
      <w:r w:rsidRPr="00FF3320">
        <w:t>л</w:t>
      </w:r>
      <w:proofErr w:type="gramEnd"/>
      <w:r w:rsidRPr="00FF3320">
        <w:t>.;</w:t>
      </w:r>
    </w:p>
    <w:p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footerReference w:type="default" r:id="rId15"/>
          <w:pgSz w:w="11906" w:h="16838"/>
          <w:pgMar w:top="1134" w:right="849" w:bottom="1134" w:left="1701" w:header="708" w:footer="708" w:gutter="0"/>
          <w:cols w:space="708"/>
          <w:docGrid w:linePitch="360"/>
        </w:sectPr>
      </w:pPr>
      <w:bookmarkStart w:id="132"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051740" w:rsidRDefault="00DD52B4" w:rsidP="00FA4E7F">
            <w:pPr>
              <w:pStyle w:val="affa"/>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7" w:name="_Toc90385120"/>
      <w:bookmarkStart w:id="178" w:name="_Toc309208631"/>
      <w:bookmarkStart w:id="179" w:name="_Toc425777387"/>
      <w:r w:rsidRPr="003135DF">
        <w:t>Инструкции по зап</w:t>
      </w:r>
      <w:r>
        <w:t>олнению Протокола разногласий к</w:t>
      </w:r>
      <w:r w:rsidRPr="003135DF">
        <w:t xml:space="preserve"> проекту Договора</w:t>
      </w:r>
      <w:bookmarkEnd w:id="177"/>
      <w:bookmarkEnd w:id="178"/>
      <w:bookmarkEnd w:id="17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150937">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t>Календарный план (форма 4)</w:t>
      </w:r>
      <w:bookmarkEnd w:id="180"/>
      <w:bookmarkEnd w:id="18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8" w:name="_Toc425777390"/>
      <w:r w:rsidRPr="003135DF">
        <w:t>Инструкции по заполнению</w:t>
      </w:r>
      <w:bookmarkEnd w:id="188"/>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2" w:name="_Toc309208624"/>
      <w:bookmarkStart w:id="203" w:name="_Toc425777392"/>
      <w:r w:rsidRPr="002F6904">
        <w:t>Форма коммерческого предложения</w:t>
      </w:r>
      <w:bookmarkEnd w:id="202"/>
      <w:r w:rsidRPr="002F6904">
        <w:t xml:space="preserve"> на поставку товаров</w:t>
      </w:r>
      <w:bookmarkEnd w:id="203"/>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4" w:name="_Toc309208625"/>
    </w:p>
    <w:p w:rsidR="000776FB" w:rsidRPr="002F6904" w:rsidRDefault="000776FB" w:rsidP="00150937">
      <w:pPr>
        <w:numPr>
          <w:ilvl w:val="2"/>
          <w:numId w:val="18"/>
        </w:numPr>
        <w:spacing w:before="60" w:after="60"/>
        <w:jc w:val="both"/>
        <w:outlineLvl w:val="1"/>
      </w:pPr>
      <w:bookmarkStart w:id="205" w:name="_Toc425777393"/>
      <w:r w:rsidRPr="002F6904">
        <w:t>Инструкции по заполнению</w:t>
      </w:r>
      <w:bookmarkEnd w:id="204"/>
      <w:bookmarkEnd w:id="205"/>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150937">
      <w:pPr>
        <w:numPr>
          <w:ilvl w:val="3"/>
          <w:numId w:val="18"/>
        </w:numPr>
        <w:spacing w:before="120"/>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F91749" w:rsidRPr="002F6904" w:rsidRDefault="00F91749"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6" w:name="_Toc425777394"/>
      <w:r w:rsidRPr="002F6904">
        <w:t>Приложение №1 к форме Коммерческого предложения на поставку товаров</w:t>
      </w:r>
      <w:bookmarkEnd w:id="206"/>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7" w:name="_Toc425777395"/>
      <w:r w:rsidRPr="002F6904">
        <w:t>Инструкции по заполнению</w:t>
      </w:r>
      <w:bookmarkEnd w:id="207"/>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08" w:name="_Toc425777396"/>
      <w:r w:rsidRPr="003135DF">
        <w:rPr>
          <w:b/>
        </w:rPr>
        <w:t>Сводная таблица стоимости работ (форма 5)</w:t>
      </w:r>
      <w:bookmarkEnd w:id="195"/>
      <w:bookmarkEnd w:id="196"/>
      <w:bookmarkEnd w:id="197"/>
      <w:bookmarkEnd w:id="198"/>
      <w:bookmarkEnd w:id="199"/>
      <w:bookmarkEnd w:id="200"/>
      <w:bookmarkEnd w:id="201"/>
      <w:bookmarkEnd w:id="20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3135DF">
        <w:t xml:space="preserve">Форма </w:t>
      </w:r>
      <w:bookmarkEnd w:id="209"/>
      <w:bookmarkEnd w:id="210"/>
      <w:bookmarkEnd w:id="211"/>
      <w:bookmarkEnd w:id="212"/>
      <w:r w:rsidRPr="003135DF">
        <w:t>сводной таблицы стоимости работ</w:t>
      </w:r>
      <w:bookmarkEnd w:id="213"/>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4" w:name="_Toc425777398"/>
      <w:bookmarkStart w:id="215" w:name="_Toc90385117"/>
      <w:bookmarkStart w:id="216" w:name="_Toc98251767"/>
      <w:bookmarkStart w:id="217" w:name="_Toc167086379"/>
      <w:bookmarkStart w:id="218" w:name="_Toc219700561"/>
      <w:r>
        <w:t>Приложение №1 к форме</w:t>
      </w:r>
      <w:r w:rsidRPr="003135DF">
        <w:t xml:space="preserve"> </w:t>
      </w:r>
      <w:r>
        <w:t>сводной таблице</w:t>
      </w:r>
      <w:r w:rsidRPr="003135DF">
        <w:t xml:space="preserve"> стоимости работ</w:t>
      </w:r>
      <w:bookmarkEnd w:id="214"/>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6"/>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9" w:name="_Toc425777399"/>
      <w:r w:rsidRPr="003135DF">
        <w:t>Инструкции по заполнению</w:t>
      </w:r>
      <w:bookmarkEnd w:id="215"/>
      <w:bookmarkEnd w:id="216"/>
      <w:bookmarkEnd w:id="217"/>
      <w:bookmarkEnd w:id="218"/>
      <w:bookmarkEnd w:id="219"/>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F91749"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0" w:name="_Toc425777400"/>
      <w:bookmarkStart w:id="221" w:name="_Ref316488083"/>
      <w:r w:rsidRPr="003135DF">
        <w:rPr>
          <w:b/>
        </w:rPr>
        <w:t xml:space="preserve">Сводная таблица стоимости </w:t>
      </w:r>
      <w:r>
        <w:rPr>
          <w:b/>
        </w:rPr>
        <w:t>услуг</w:t>
      </w:r>
      <w:r w:rsidRPr="003135DF">
        <w:rPr>
          <w:b/>
        </w:rPr>
        <w:t xml:space="preserve"> (форма 5)</w:t>
      </w:r>
      <w:bookmarkEnd w:id="220"/>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2" w:name="_Toc425777401"/>
      <w:r w:rsidRPr="003135DF">
        <w:t xml:space="preserve">Форма сводной таблицы стоимости </w:t>
      </w:r>
      <w:r>
        <w:t>услуг</w:t>
      </w:r>
      <w:bookmarkEnd w:id="222"/>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3" w:name="_Toc425777402"/>
      <w:r>
        <w:t>Приложение №1 к форме</w:t>
      </w:r>
      <w:r w:rsidRPr="003135DF">
        <w:t xml:space="preserve"> </w:t>
      </w:r>
      <w:r>
        <w:t>сводной таблице</w:t>
      </w:r>
      <w:r w:rsidRPr="003135DF">
        <w:t xml:space="preserve"> стоимости </w:t>
      </w:r>
      <w:r>
        <w:t>услуг</w:t>
      </w:r>
      <w:bookmarkEnd w:id="223"/>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7"/>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3"/>
      <w:r w:rsidRPr="003135DF">
        <w:t>Инструкции по заполнению</w:t>
      </w:r>
      <w:bookmarkEnd w:id="224"/>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F91749" w:rsidRPr="004A5756"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1B2C42" w:rsidRDefault="001B2C42" w:rsidP="000776FB">
      <w:pPr>
        <w:widowControl/>
        <w:autoSpaceDE/>
        <w:autoSpaceDN/>
        <w:adjustRightInd/>
        <w:spacing w:after="200" w:line="276" w:lineRule="auto"/>
      </w:pPr>
      <w:r>
        <w:br w:type="page"/>
      </w:r>
    </w:p>
    <w:p w:rsidR="001B2C42" w:rsidRDefault="001B2C42" w:rsidP="000776FB">
      <w:pPr>
        <w:widowControl/>
        <w:autoSpaceDE/>
        <w:autoSpaceDN/>
        <w:adjustRightInd/>
        <w:spacing w:after="200" w:line="276" w:lineRule="auto"/>
        <w:sectPr w:rsidR="001B2C42"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5" w:name="_Toc425777404"/>
      <w:r w:rsidRPr="003135DF">
        <w:rPr>
          <w:b/>
        </w:rPr>
        <w:t>График оплаты (форма 6)</w:t>
      </w:r>
      <w:bookmarkEnd w:id="221"/>
      <w:bookmarkEnd w:id="2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6" w:name="_Toc425777405"/>
      <w:r w:rsidRPr="003135DF">
        <w:t>Форма графика оплаты</w:t>
      </w:r>
      <w:bookmarkEnd w:id="226"/>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D76D4D" w:rsidRPr="007F0DED" w:rsidRDefault="00D76D4D" w:rsidP="00D76D4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D76D4D" w:rsidRDefault="00D76D4D" w:rsidP="00D76D4D">
      <w:pPr>
        <w:spacing w:before="240" w:after="120"/>
        <w:jc w:val="center"/>
        <w:rPr>
          <w:b/>
        </w:rPr>
      </w:pPr>
      <w:r w:rsidRPr="003135DF">
        <w:rPr>
          <w:b/>
        </w:rPr>
        <w:t xml:space="preserve">График оплаты </w:t>
      </w:r>
    </w:p>
    <w:p w:rsidR="00D76D4D" w:rsidRPr="00135407" w:rsidRDefault="00D76D4D" w:rsidP="00D76D4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D76D4D" w:rsidRDefault="00D76D4D" w:rsidP="00D76D4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D76D4D" w:rsidRPr="007B1F32" w:rsidRDefault="00D76D4D" w:rsidP="00D76D4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proofErr w:type="gramStart"/>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сумма платежа без НДС за этап </w:t>
            </w:r>
            <w:r>
              <w:rPr>
                <w:color w:val="000000"/>
                <w:lang w:eastAsia="en-US"/>
              </w:rPr>
              <w:t>…</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D76D4D" w:rsidRDefault="00D76D4D" w:rsidP="00D76D4D">
      <w:pPr>
        <w:pStyle w:val="afd"/>
        <w:rPr>
          <w:b/>
        </w:rPr>
      </w:pPr>
    </w:p>
    <w:p w:rsidR="00D76D4D" w:rsidRDefault="00D76D4D" w:rsidP="00D76D4D">
      <w:pPr>
        <w:pStyle w:val="afd"/>
        <w:rPr>
          <w:b/>
        </w:rPr>
      </w:pPr>
    </w:p>
    <w:p w:rsidR="00D76D4D" w:rsidRPr="005242BE" w:rsidRDefault="00D76D4D" w:rsidP="00D76D4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D76D4D" w:rsidRPr="00135407" w:rsidRDefault="00D76D4D" w:rsidP="00D76D4D">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11D83" w:rsidRPr="00611D83">
        <w:rPr>
          <w:b/>
        </w:rPr>
        <w:t xml:space="preserve"> </w:t>
      </w:r>
      <w:r w:rsidR="00611D83">
        <w:rPr>
          <w:b/>
        </w:rPr>
        <w:t>В случае заполнения Участником графы и подачи предложения в рублях РФ, данная графа не учитывается.</w:t>
      </w:r>
    </w:p>
    <w:p w:rsidR="00D76D4D" w:rsidRPr="00B25894" w:rsidRDefault="00D76D4D" w:rsidP="00D76D4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D76D4D" w:rsidRDefault="00D76D4D" w:rsidP="00D76D4D">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76D4D" w:rsidRPr="00D46F55" w:rsidTr="001C552C">
        <w:tc>
          <w:tcPr>
            <w:tcW w:w="4820" w:type="dxa"/>
          </w:tcPr>
          <w:p w:rsidR="00D76D4D" w:rsidRPr="00F0507E" w:rsidRDefault="00D76D4D" w:rsidP="001C552C">
            <w:pPr>
              <w:jc w:val="right"/>
              <w:rPr>
                <w:sz w:val="26"/>
                <w:szCs w:val="26"/>
              </w:rPr>
            </w:pPr>
            <w:r>
              <w:rPr>
                <w:sz w:val="26"/>
                <w:szCs w:val="26"/>
              </w:rPr>
              <w:t>___________________________</w:t>
            </w:r>
            <w:r w:rsidRPr="00F0507E">
              <w:rPr>
                <w:sz w:val="26"/>
                <w:szCs w:val="26"/>
              </w:rPr>
              <w:t>_______</w:t>
            </w:r>
          </w:p>
          <w:p w:rsidR="00D76D4D" w:rsidRPr="00D46F55" w:rsidRDefault="00D76D4D"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6D4D" w:rsidRPr="00D46F55" w:rsidTr="001C552C">
        <w:tc>
          <w:tcPr>
            <w:tcW w:w="4820" w:type="dxa"/>
          </w:tcPr>
          <w:p w:rsidR="00D76D4D" w:rsidRPr="00F0507E" w:rsidRDefault="00D76D4D" w:rsidP="001C552C">
            <w:pPr>
              <w:jc w:val="right"/>
              <w:rPr>
                <w:sz w:val="26"/>
                <w:szCs w:val="26"/>
              </w:rPr>
            </w:pPr>
            <w:r>
              <w:rPr>
                <w:sz w:val="26"/>
                <w:szCs w:val="26"/>
              </w:rPr>
              <w:t>_________________</w:t>
            </w:r>
            <w:r w:rsidRPr="00F0507E">
              <w:rPr>
                <w:sz w:val="26"/>
                <w:szCs w:val="26"/>
              </w:rPr>
              <w:t>_________________</w:t>
            </w:r>
          </w:p>
          <w:p w:rsidR="00D76D4D" w:rsidRDefault="00D76D4D"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D76D4D" w:rsidRPr="00D46F55" w:rsidRDefault="00D76D4D" w:rsidP="001C552C">
            <w:pPr>
              <w:tabs>
                <w:tab w:val="left" w:pos="4428"/>
              </w:tabs>
              <w:jc w:val="center"/>
              <w:rPr>
                <w:sz w:val="26"/>
                <w:szCs w:val="26"/>
                <w:vertAlign w:val="superscript"/>
              </w:rPr>
            </w:pPr>
          </w:p>
        </w:tc>
      </w:tr>
    </w:tbl>
    <w:p w:rsidR="00D76D4D" w:rsidRPr="00E95E1E" w:rsidRDefault="00D76D4D" w:rsidP="00D76D4D">
      <w:pPr>
        <w:pStyle w:val="afd"/>
        <w:rPr>
          <w:sz w:val="24"/>
          <w:szCs w:val="24"/>
        </w:rPr>
      </w:pPr>
    </w:p>
    <w:p w:rsidR="00D76D4D" w:rsidRPr="003135DF" w:rsidRDefault="00D76D4D" w:rsidP="00D76D4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D76D4D" w:rsidRDefault="00D76D4D" w:rsidP="00D76D4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D76D4D" w:rsidRPr="003135DF" w:rsidRDefault="00D76D4D" w:rsidP="00D76D4D">
      <w:pPr>
        <w:spacing w:before="60" w:after="60"/>
        <w:ind w:left="-11"/>
        <w:jc w:val="both"/>
      </w:pPr>
      <w:r>
        <w:t xml:space="preserve">9.9.2. </w:t>
      </w:r>
      <w:r w:rsidRPr="003135DF">
        <w:t>Инструкции по заполнению</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D76D4D" w:rsidRPr="000E7A2B"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D76D4D" w:rsidRDefault="00D76D4D" w:rsidP="00D76D4D">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D76D4D" w:rsidRDefault="00D76D4D" w:rsidP="00D76D4D">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D76D4D" w:rsidRDefault="00D76D4D" w:rsidP="00D76D4D">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rsidR="00D76D4D" w:rsidRPr="002F598B" w:rsidRDefault="00D76D4D" w:rsidP="00D76D4D">
      <w:pPr>
        <w:pStyle w:val="af8"/>
        <w:ind w:left="1647"/>
      </w:pPr>
    </w:p>
    <w:p w:rsidR="00D76D4D" w:rsidRPr="002F598B" w:rsidRDefault="00D76D4D" w:rsidP="00D76D4D">
      <w:pPr>
        <w:widowControl/>
        <w:autoSpaceDE/>
        <w:autoSpaceDN/>
        <w:adjustRightInd/>
        <w:spacing w:before="120"/>
        <w:contextualSpacing/>
        <w:jc w:val="both"/>
      </w:pPr>
    </w:p>
    <w:p w:rsidR="00611D83" w:rsidRDefault="00611D83">
      <w:pPr>
        <w:widowControl/>
        <w:autoSpaceDE/>
        <w:autoSpaceDN/>
        <w:adjustRightInd/>
        <w:spacing w:after="200" w:line="276" w:lineRule="auto"/>
      </w:pPr>
      <w:r>
        <w:br w:type="page"/>
      </w:r>
    </w:p>
    <w:p w:rsidR="00611D83" w:rsidRDefault="00611D83" w:rsidP="00611D83">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eastAsia="en-US"/>
              </w:rPr>
            </w:pPr>
          </w:p>
          <w:p w:rsidR="00611D83" w:rsidRPr="009F4875" w:rsidRDefault="00611D83" w:rsidP="001C552C">
            <w:pPr>
              <w:spacing w:line="276" w:lineRule="auto"/>
              <w:ind w:left="57" w:right="57"/>
              <w:contextualSpacing/>
              <w:jc w:val="center"/>
              <w:rPr>
                <w:b/>
                <w:color w:val="000000"/>
                <w:lang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val="en-US" w:eastAsia="en-US"/>
              </w:rPr>
            </w:pPr>
          </w:p>
          <w:p w:rsidR="00611D83" w:rsidRPr="009F4875"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p w:rsidR="00611D83" w:rsidRPr="002719CC" w:rsidRDefault="00611D83" w:rsidP="001C552C">
            <w:pPr>
              <w:spacing w:line="276" w:lineRule="auto"/>
              <w:ind w:left="57" w:right="57"/>
              <w:contextualSpacing/>
              <w:jc w:val="center"/>
              <w:rPr>
                <w:b/>
                <w:color w:val="000000"/>
                <w:lang w:eastAsia="en-US"/>
              </w:rPr>
            </w:pP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C6386F"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proofErr w:type="gramStart"/>
            <w:r w:rsidRPr="0085296F">
              <w:t>согласен</w:t>
            </w:r>
            <w:proofErr w:type="gramEnd"/>
            <w:r w:rsidRPr="0085296F">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1 800 000,00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11 800 000,00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611D83" w:rsidRPr="00D46F55" w:rsidRDefault="00611D83" w:rsidP="001C552C">
            <w:pPr>
              <w:tabs>
                <w:tab w:val="left" w:pos="4428"/>
              </w:tabs>
              <w:jc w:val="center"/>
              <w:rPr>
                <w:sz w:val="26"/>
                <w:szCs w:val="26"/>
                <w:vertAlign w:val="superscript"/>
              </w:rPr>
            </w:pPr>
          </w:p>
        </w:tc>
      </w:tr>
    </w:tbl>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after="200" w:line="276" w:lineRule="auto"/>
        <w:rPr>
          <w:b/>
        </w:rPr>
      </w:pPr>
      <w:r>
        <w:rPr>
          <w:b/>
        </w:rPr>
        <w:br w:type="page"/>
      </w:r>
    </w:p>
    <w:p w:rsidR="00611D83" w:rsidRDefault="00611D83" w:rsidP="00611D83">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Pr="002719CC">
        <w:rPr>
          <w:b/>
          <w:snapToGrid/>
          <w:sz w:val="24"/>
          <w:szCs w:val="24"/>
        </w:rPr>
        <w:t xml:space="preserve"> (Валюта предложения – </w:t>
      </w:r>
      <w:r>
        <w:rPr>
          <w:b/>
          <w:snapToGrid/>
          <w:sz w:val="24"/>
          <w:szCs w:val="24"/>
        </w:rPr>
        <w:t>Иностранная валюта</w:t>
      </w:r>
      <w:r w:rsidRPr="002719CC">
        <w:rPr>
          <w:b/>
          <w:snapToGrid/>
          <w:sz w:val="24"/>
          <w:szCs w:val="24"/>
        </w:rPr>
        <w:t>)</w:t>
      </w:r>
    </w:p>
    <w:p w:rsidR="00611D83" w:rsidRDefault="00611D83" w:rsidP="00611D83">
      <w:pPr>
        <w:pStyle w:val="af7"/>
        <w:spacing w:before="120" w:line="240" w:lineRule="auto"/>
        <w:rPr>
          <w:b/>
          <w:snapToGrid/>
          <w:sz w:val="24"/>
          <w:szCs w:val="24"/>
        </w:rPr>
      </w:pP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360 000,00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2 360 000,00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611D83" w:rsidRPr="00D46F55" w:rsidRDefault="00611D83" w:rsidP="001C552C">
            <w:pPr>
              <w:tabs>
                <w:tab w:val="left" w:pos="4428"/>
              </w:tabs>
              <w:jc w:val="center"/>
              <w:rPr>
                <w:sz w:val="26"/>
                <w:szCs w:val="26"/>
                <w:vertAlign w:val="superscript"/>
              </w:rPr>
            </w:pPr>
          </w:p>
        </w:tc>
      </w:tr>
    </w:tbl>
    <w:p w:rsidR="00D76D4D" w:rsidRDefault="00D76D4D" w:rsidP="00D76D4D">
      <w:pPr>
        <w:spacing w:before="60" w:after="60"/>
        <w:ind w:left="-11"/>
        <w:jc w:val="both"/>
      </w:pPr>
    </w:p>
    <w:p w:rsidR="00F27CCD" w:rsidRPr="003135DF" w:rsidRDefault="00F27CCD" w:rsidP="004971EF">
      <w:pPr>
        <w:widowControl/>
        <w:autoSpaceDE/>
        <w:autoSpaceDN/>
        <w:adjustRightInd/>
        <w:ind w:left="1134"/>
        <w:contextualSpacing/>
        <w:jc w:val="both"/>
      </w:pPr>
    </w:p>
    <w:p w:rsidR="00F27CCD" w:rsidRPr="003135DF" w:rsidRDefault="00F27CCD" w:rsidP="00F27CCD">
      <w:pPr>
        <w:pStyle w:val="af7"/>
        <w:spacing w:before="120" w:line="240" w:lineRule="auto"/>
        <w:rPr>
          <w:sz w:val="24"/>
          <w:szCs w:val="24"/>
        </w:rPr>
        <w:sectPr w:rsidR="00F27CCD" w:rsidRPr="003135DF" w:rsidSect="001B2C42">
          <w:pgSz w:w="16838" w:h="11906" w:orient="landscape"/>
          <w:pgMar w:top="1701" w:right="1134" w:bottom="709" w:left="1134" w:header="709" w:footer="709"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7" w:name="_Ref316464456"/>
      <w:bookmarkStart w:id="228" w:name="_Toc425777407"/>
      <w:r w:rsidRPr="003135DF">
        <w:rPr>
          <w:b/>
        </w:rPr>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7"/>
      <w:bookmarkEnd w:id="2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9" w:name="_Toc309208633"/>
      <w:bookmarkStart w:id="230" w:name="_Toc425777408"/>
      <w:r w:rsidRPr="003135DF">
        <w:t xml:space="preserve">Форма Анкеты Участника </w:t>
      </w:r>
      <w:r>
        <w:t>закупки</w:t>
      </w:r>
      <w:bookmarkEnd w:id="229"/>
      <w:bookmarkEnd w:id="2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a"/>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Почтовый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1" w:name="_Ref316471159"/>
          </w:p>
        </w:tc>
        <w:bookmarkEnd w:id="231"/>
        <w:tc>
          <w:tcPr>
            <w:tcW w:w="4962" w:type="dxa"/>
          </w:tcPr>
          <w:p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a"/>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a"/>
              <w:rPr>
                <w:i/>
                <w:szCs w:val="24"/>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2"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3" w:name="_Toc425777409"/>
      <w:r w:rsidRPr="003135DF">
        <w:t>Инструкции по заполнению</w:t>
      </w:r>
      <w:bookmarkEnd w:id="232"/>
      <w:bookmarkEnd w:id="23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9D631A">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4" w:name="_Ref55336378"/>
      <w:bookmarkStart w:id="235" w:name="_Toc57314676"/>
      <w:bookmarkStart w:id="236" w:name="_Toc69728990"/>
      <w:bookmarkStart w:id="237" w:name="_Toc309208635"/>
      <w:bookmarkStart w:id="238" w:name="_Toc425777410"/>
      <w:r w:rsidRPr="003135DF">
        <w:rPr>
          <w:b/>
        </w:rPr>
        <w:t>Справка о перечне и годовых объемах выполнения аналогичных договоров (форма 8)</w:t>
      </w:r>
      <w:bookmarkEnd w:id="234"/>
      <w:bookmarkEnd w:id="235"/>
      <w:bookmarkEnd w:id="236"/>
      <w:bookmarkEnd w:id="237"/>
      <w:bookmarkEnd w:id="23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9" w:name="_Toc309208636"/>
      <w:bookmarkStart w:id="240" w:name="_Toc425777411"/>
      <w:r w:rsidRPr="003135DF">
        <w:t>Форма Справки о перечне и годовых объемах выполнения аналогичных договоров</w:t>
      </w:r>
      <w:bookmarkEnd w:id="239"/>
      <w:bookmarkEnd w:id="24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1" w:name="_Toc309208637"/>
      <w:bookmarkStart w:id="242" w:name="_Toc425777412"/>
      <w:r w:rsidRPr="003135DF">
        <w:t>Инструкции по заполнению</w:t>
      </w:r>
      <w:bookmarkEnd w:id="241"/>
      <w:bookmarkEnd w:id="24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3" w:name="_Ref55336389"/>
      <w:bookmarkStart w:id="244" w:name="_Toc57314677"/>
      <w:bookmarkStart w:id="245" w:name="_Toc69728991"/>
      <w:bookmarkStart w:id="246" w:name="_Toc309208638"/>
      <w:bookmarkStart w:id="247" w:name="_Toc425777413"/>
      <w:r w:rsidRPr="003135DF">
        <w:rPr>
          <w:b/>
        </w:rPr>
        <w:t>Справка о материально-технических ресурсах (форма 9)</w:t>
      </w:r>
      <w:bookmarkEnd w:id="243"/>
      <w:bookmarkEnd w:id="244"/>
      <w:bookmarkEnd w:id="245"/>
      <w:bookmarkEnd w:id="246"/>
      <w:bookmarkEnd w:id="24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8" w:name="_Toc309208639"/>
      <w:bookmarkStart w:id="249" w:name="_Toc425777414"/>
      <w:r w:rsidRPr="003135DF">
        <w:t>Форма Справки о материально-технических ресурсах</w:t>
      </w:r>
      <w:bookmarkEnd w:id="248"/>
      <w:bookmarkEnd w:id="2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F27CCD">
            <w:pPr>
              <w:pStyle w:val="afa"/>
              <w:rPr>
                <w:sz w:val="22"/>
                <w:szCs w:val="22"/>
              </w:rPr>
            </w:pPr>
            <w:r w:rsidRPr="00B41815">
              <w:rPr>
                <w:sz w:val="22"/>
                <w:szCs w:val="22"/>
              </w:rPr>
              <w:t>…</w:t>
            </w: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0"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1" w:name="_Toc425777415"/>
      <w:r w:rsidRPr="003135DF">
        <w:t>Инструкции по заполнению</w:t>
      </w:r>
      <w:bookmarkEnd w:id="250"/>
      <w:bookmarkEnd w:id="25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2" w:name="_Ref55336398"/>
      <w:bookmarkStart w:id="253" w:name="_Toc57314678"/>
      <w:bookmarkStart w:id="254" w:name="_Toc69728992"/>
      <w:bookmarkStart w:id="255" w:name="_Toc309208641"/>
      <w:bookmarkStart w:id="256" w:name="_Toc425777416"/>
      <w:r w:rsidRPr="003135DF">
        <w:rPr>
          <w:b/>
        </w:rPr>
        <w:t>Справка о кадровых ресурсах (форма 10)</w:t>
      </w:r>
      <w:bookmarkEnd w:id="252"/>
      <w:bookmarkEnd w:id="253"/>
      <w:bookmarkEnd w:id="254"/>
      <w:bookmarkEnd w:id="255"/>
      <w:bookmarkEnd w:id="25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7" w:name="_Toc309208642"/>
      <w:bookmarkStart w:id="258" w:name="_Toc425777417"/>
      <w:r w:rsidRPr="003135DF">
        <w:t>Форма Справки о кадровых ресурсах</w:t>
      </w:r>
      <w:bookmarkEnd w:id="257"/>
      <w:bookmarkEnd w:id="25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9" w:name="_Toc309208643"/>
      <w:bookmarkStart w:id="260" w:name="_Toc425777418"/>
      <w:r w:rsidRPr="003135DF">
        <w:t>Инструкции по заполнению</w:t>
      </w:r>
      <w:bookmarkEnd w:id="259"/>
      <w:bookmarkEnd w:id="26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1" w:name="_Ref96861029"/>
      <w:bookmarkStart w:id="262" w:name="_Toc309208644"/>
      <w:bookmarkStart w:id="263" w:name="_Toc425777419"/>
      <w:bookmarkStart w:id="264" w:name="_Ref90381523"/>
      <w:bookmarkStart w:id="265" w:name="_Toc90385124"/>
      <w:r w:rsidRPr="003135DF">
        <w:rPr>
          <w:b/>
        </w:rPr>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61"/>
      <w:bookmarkEnd w:id="262"/>
      <w:bookmarkEnd w:id="26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6" w:name="_Toc309208645"/>
      <w:bookmarkStart w:id="267"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6"/>
      <w:bookmarkEnd w:id="26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8" w:name="_Toc309208646"/>
      <w:bookmarkStart w:id="269" w:name="_Toc425777421"/>
      <w:r w:rsidRPr="003135DF">
        <w:t>Инструкции по заполнению</w:t>
      </w:r>
      <w:bookmarkEnd w:id="268"/>
      <w:bookmarkEnd w:id="26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F27CCD" w:rsidRPr="003135DF" w:rsidRDefault="00F27CCD" w:rsidP="00150937">
      <w:pPr>
        <w:pStyle w:val="af8"/>
        <w:numPr>
          <w:ilvl w:val="3"/>
          <w:numId w:val="18"/>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64"/>
      <w:bookmarkEnd w:id="265"/>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0" w:name="_Toc297539695"/>
      <w:bookmarkStart w:id="271" w:name="_Toc247539684"/>
      <w:bookmarkStart w:id="272" w:name="_Ref300306096"/>
      <w:bookmarkStart w:id="273" w:name="_Ref300307616"/>
      <w:bookmarkStart w:id="274" w:name="_Toc309208647"/>
      <w:bookmarkStart w:id="275" w:name="_Ref316464564"/>
      <w:bookmarkStart w:id="276" w:name="_Ref316488308"/>
      <w:bookmarkStart w:id="277"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70"/>
      <w:bookmarkEnd w:id="271"/>
      <w:bookmarkEnd w:id="272"/>
      <w:bookmarkEnd w:id="273"/>
      <w:bookmarkEnd w:id="274"/>
      <w:bookmarkEnd w:id="275"/>
      <w:bookmarkEnd w:id="276"/>
      <w:bookmarkEnd w:id="27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8" w:name="_Toc247539685"/>
      <w:bookmarkStart w:id="279" w:name="_Toc152061626"/>
      <w:bookmarkStart w:id="280" w:name="_Toc148958009"/>
      <w:bookmarkStart w:id="281" w:name="_Toc147900824"/>
      <w:bookmarkStart w:id="282" w:name="_Toc131596201"/>
      <w:bookmarkStart w:id="283" w:name="_Toc297539696"/>
      <w:bookmarkStart w:id="284" w:name="_Toc309208648"/>
      <w:bookmarkStart w:id="285" w:name="_Toc425777423"/>
      <w:r w:rsidRPr="003135DF">
        <w:t xml:space="preserve">Форма </w:t>
      </w:r>
      <w:bookmarkEnd w:id="278"/>
      <w:bookmarkEnd w:id="279"/>
      <w:bookmarkEnd w:id="280"/>
      <w:bookmarkEnd w:id="281"/>
      <w:bookmarkEnd w:id="282"/>
      <w:bookmarkEnd w:id="283"/>
      <w:bookmarkEnd w:id="284"/>
      <w:r w:rsidRPr="003135DF">
        <w:t xml:space="preserve">описи документов, содержащихся в заявке на участие в </w:t>
      </w:r>
      <w:r>
        <w:t>закупке</w:t>
      </w:r>
      <w:bookmarkEnd w:id="28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6" w:name="_Toc131596202"/>
      <w:bookmarkStart w:id="287" w:name="_Toc125804553"/>
      <w:r w:rsidRPr="003135DF">
        <w:rPr>
          <w:b/>
        </w:rPr>
        <w:t xml:space="preserve">Опись документов, содержащихся </w:t>
      </w:r>
      <w:bookmarkEnd w:id="286"/>
      <w:bookmarkEnd w:id="287"/>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88" w:name="_Toc297539697"/>
      <w:bookmarkStart w:id="289" w:name="_Toc247539686"/>
      <w:bookmarkStart w:id="290" w:name="_Toc152061627"/>
      <w:bookmarkStart w:id="291" w:name="_Toc148958010"/>
      <w:bookmarkStart w:id="292" w:name="_Toc147900825"/>
      <w:bookmarkStart w:id="293" w:name="_Toc131596203"/>
      <w:bookmarkStart w:id="294" w:name="_Toc309208649"/>
      <w:bookmarkStart w:id="295" w:name="_Toc425777424"/>
      <w:r w:rsidRPr="00A325FF">
        <w:t>Инструкции по заполнению</w:t>
      </w:r>
      <w:bookmarkEnd w:id="288"/>
      <w:bookmarkEnd w:id="289"/>
      <w:bookmarkEnd w:id="290"/>
      <w:bookmarkEnd w:id="291"/>
      <w:bookmarkEnd w:id="292"/>
      <w:bookmarkEnd w:id="293"/>
      <w:bookmarkEnd w:id="294"/>
      <w:bookmarkEnd w:id="295"/>
    </w:p>
    <w:p w:rsidR="00F27CCD" w:rsidRPr="00A325FF" w:rsidRDefault="00F27CCD" w:rsidP="00150937">
      <w:pPr>
        <w:pStyle w:val="af8"/>
        <w:numPr>
          <w:ilvl w:val="3"/>
          <w:numId w:val="18"/>
        </w:numPr>
        <w:spacing w:before="60" w:after="60"/>
        <w:contextualSpacing w:val="0"/>
        <w:jc w:val="both"/>
      </w:pPr>
      <w:bookmarkStart w:id="296" w:name="_Toc127576657"/>
      <w:bookmarkStart w:id="297" w:name="_Toc125957012"/>
      <w:bookmarkStart w:id="298" w:name="_Toc125804555"/>
      <w:bookmarkStart w:id="299" w:name="_Toc122020991"/>
      <w:bookmarkStart w:id="300" w:name="_Toc121661478"/>
      <w:bookmarkStart w:id="301" w:name="_Toc121276870"/>
      <w:bookmarkStart w:id="302"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6"/>
      <w:bookmarkEnd w:id="297"/>
      <w:bookmarkEnd w:id="298"/>
      <w:bookmarkEnd w:id="299"/>
      <w:bookmarkEnd w:id="300"/>
      <w:bookmarkEnd w:id="301"/>
      <w:bookmarkEnd w:id="302"/>
    </w:p>
    <w:p w:rsidR="00F27CCD" w:rsidRPr="00A325FF" w:rsidRDefault="00F27CCD" w:rsidP="00150937">
      <w:pPr>
        <w:pStyle w:val="af8"/>
        <w:numPr>
          <w:ilvl w:val="3"/>
          <w:numId w:val="18"/>
        </w:numPr>
        <w:spacing w:before="60" w:after="60"/>
        <w:contextualSpacing w:val="0"/>
        <w:jc w:val="both"/>
      </w:pPr>
      <w:bookmarkStart w:id="303" w:name="_Toc127576658"/>
      <w:bookmarkStart w:id="304" w:name="_Toc125957013"/>
      <w:bookmarkStart w:id="305" w:name="_Toc125804556"/>
      <w:bookmarkStart w:id="306" w:name="_Toc122020992"/>
      <w:bookmarkStart w:id="307" w:name="_Toc121661479"/>
      <w:bookmarkStart w:id="308" w:name="_Toc121276871"/>
      <w:bookmarkStart w:id="309"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3"/>
      <w:bookmarkEnd w:id="304"/>
      <w:bookmarkEnd w:id="305"/>
      <w:bookmarkEnd w:id="306"/>
      <w:bookmarkEnd w:id="307"/>
      <w:bookmarkEnd w:id="308"/>
      <w:bookmarkEnd w:id="309"/>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0" w:name="_Ref347323321"/>
      <w:bookmarkStart w:id="311" w:name="_Toc425777425"/>
      <w:r w:rsidRPr="00A325FF">
        <w:rPr>
          <w:b/>
        </w:rPr>
        <w:t>Справка об участии в судебных разбирательствах (форма 13)</w:t>
      </w:r>
      <w:bookmarkEnd w:id="310"/>
      <w:bookmarkEnd w:id="311"/>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2" w:name="_Toc425777426"/>
      <w:r w:rsidRPr="00A325FF">
        <w:t>Форма справки об участии в судебных разбирательствах</w:t>
      </w:r>
      <w:bookmarkEnd w:id="31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3"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4"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5"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17"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8"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8"/>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9" w:name="_Toc425777433"/>
            <w:r w:rsidRPr="0012109F">
              <w:rPr>
                <w:i/>
                <w:sz w:val="18"/>
                <w:szCs w:val="18"/>
                <w:lang w:val="en-US"/>
              </w:rPr>
              <w:t>1</w:t>
            </w:r>
            <w:bookmarkEnd w:id="31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0" w:name="_Toc425777434"/>
            <w:r w:rsidRPr="0012109F">
              <w:rPr>
                <w:i/>
                <w:sz w:val="18"/>
                <w:szCs w:val="18"/>
                <w:lang w:val="en-US"/>
              </w:rPr>
              <w:t>2</w:t>
            </w:r>
            <w:bookmarkEnd w:id="32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1" w:name="_Toc425777435"/>
            <w:r w:rsidRPr="0012109F">
              <w:rPr>
                <w:i/>
                <w:sz w:val="18"/>
                <w:szCs w:val="18"/>
                <w:lang w:val="en-US"/>
              </w:rPr>
              <w:t>3</w:t>
            </w:r>
            <w:bookmarkEnd w:id="32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6"/>
            <w:r w:rsidRPr="0012109F">
              <w:rPr>
                <w:i/>
                <w:sz w:val="18"/>
                <w:szCs w:val="18"/>
                <w:lang w:val="en-US"/>
              </w:rPr>
              <w:t>4</w:t>
            </w:r>
            <w:bookmarkEnd w:id="32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3" w:name="_Toc425777437"/>
            <w:r w:rsidRPr="0012109F">
              <w:rPr>
                <w:i/>
                <w:sz w:val="18"/>
                <w:szCs w:val="18"/>
                <w:lang w:val="en-US"/>
              </w:rPr>
              <w:t>5</w:t>
            </w:r>
            <w:bookmarkEnd w:id="32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4" w:name="_Toc425777438"/>
            <w:r w:rsidRPr="0012109F">
              <w:rPr>
                <w:i/>
                <w:sz w:val="18"/>
                <w:szCs w:val="18"/>
                <w:lang w:val="en-US"/>
              </w:rPr>
              <w:t>6</w:t>
            </w:r>
            <w:bookmarkEnd w:id="324"/>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5" w:name="_Toc425777439"/>
      <w:r w:rsidRPr="00A325FF">
        <w:t>Инструкции по заполнению</w:t>
      </w:r>
      <w:bookmarkEnd w:id="325"/>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6" w:name="_Ref347258875"/>
      <w:bookmarkStart w:id="327" w:name="_Toc425777440"/>
      <w:bookmarkStart w:id="328" w:name="_Ref300311430"/>
      <w:bookmarkStart w:id="329" w:name="_Toc309208650"/>
      <w:bookmarkStart w:id="330"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26"/>
      <w:bookmarkEnd w:id="32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1" w:name="_Ref347323432"/>
      <w:bookmarkStart w:id="332" w:name="_Toc425777441"/>
      <w:r w:rsidRPr="00A325FF">
        <w:t xml:space="preserve">Форма </w:t>
      </w:r>
      <w:r w:rsidRPr="00E274B2">
        <w:t>гарантийного письма на предоставление сведений о цепочке собственников</w:t>
      </w:r>
      <w:bookmarkEnd w:id="331"/>
      <w:bookmarkEnd w:id="33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3" w:name="_Toc425777442"/>
            <w:r w:rsidRPr="00080929">
              <w:rPr>
                <w:b/>
                <w:iCs/>
                <w:snapToGrid w:val="0"/>
                <w:color w:val="943634"/>
              </w:rPr>
              <w:t>БЛАНК ПРЕДПРИЯТИЯ</w:t>
            </w:r>
            <w:bookmarkEnd w:id="333"/>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4" w:name="_Toc425777445"/>
      <w:r w:rsidRPr="00A325FF">
        <w:rPr>
          <w:b/>
        </w:rPr>
        <w:t xml:space="preserve">Банковская гарантия </w:t>
      </w:r>
      <w:bookmarkEnd w:id="328"/>
      <w:bookmarkEnd w:id="329"/>
      <w:r w:rsidRPr="00A325FF">
        <w:rPr>
          <w:b/>
        </w:rPr>
        <w:t>(форма 1</w:t>
      </w:r>
      <w:r w:rsidR="001119BB">
        <w:rPr>
          <w:b/>
        </w:rPr>
        <w:t>5</w:t>
      </w:r>
      <w:r w:rsidRPr="00A325FF">
        <w:rPr>
          <w:b/>
        </w:rPr>
        <w:t>)</w:t>
      </w:r>
      <w:bookmarkEnd w:id="330"/>
      <w:bookmarkEnd w:id="33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5" w:name="_Toc309208651"/>
      <w:bookmarkStart w:id="336" w:name="_Toc425777446"/>
      <w:r w:rsidRPr="00A325FF">
        <w:t>Форма банковской гарантии</w:t>
      </w:r>
      <w:bookmarkEnd w:id="335"/>
      <w:bookmarkEnd w:id="33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7"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8"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39"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39"/>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49"/>
      <w:r w:rsidRPr="00A325FF">
        <w:rPr>
          <w:b/>
        </w:rPr>
        <w:t>Банковская гарантия (форма 1</w:t>
      </w:r>
      <w:r w:rsidR="001119BB">
        <w:rPr>
          <w:b/>
        </w:rPr>
        <w:t>7</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50"/>
      <w:r w:rsidRPr="00A325FF">
        <w:t>Форма банковской гарантии</w:t>
      </w:r>
      <w:bookmarkEnd w:id="341"/>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2" w:name="_Toc425777451"/>
      <w:r w:rsidRPr="00A325FF">
        <w:rPr>
          <w:b/>
        </w:rPr>
        <w:t>Акт приема Банковской гарантии</w:t>
      </w:r>
      <w:r>
        <w:rPr>
          <w:b/>
        </w:rPr>
        <w:t xml:space="preserve"> (форма </w:t>
      </w:r>
      <w:r w:rsidR="000B0CF2">
        <w:rPr>
          <w:b/>
        </w:rPr>
        <w:t>1</w:t>
      </w:r>
      <w:r w:rsidR="001119BB">
        <w:rPr>
          <w:b/>
        </w:rPr>
        <w:t>8</w:t>
      </w:r>
      <w:r w:rsidRPr="00A325FF">
        <w:rPr>
          <w:b/>
        </w:rPr>
        <w:t>)</w:t>
      </w:r>
      <w:bookmarkEnd w:id="34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3" w:name="_Toc425777452"/>
      <w:r w:rsidRPr="00A325FF">
        <w:t>Форма акта приемки Банковской гарантии</w:t>
      </w:r>
      <w:bookmarkEnd w:id="34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4"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4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5" w:name="_Toc425777454"/>
      <w:r w:rsidRPr="00A325FF">
        <w:t>Форма справки о цепочке собственников компании</w:t>
      </w:r>
      <w:bookmarkEnd w:id="34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br w:type="page"/>
      </w:r>
    </w:p>
    <w:p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5"/>
      <w:r w:rsidRPr="00A325FF">
        <w:t>Инструкции по заполнению</w:t>
      </w:r>
      <w:bookmarkEnd w:id="346"/>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150937">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8"/>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47" w:name="_Toc425777456"/>
      <w:r w:rsidRPr="00A325FF">
        <w:t xml:space="preserve">Форма </w:t>
      </w:r>
      <w:r>
        <w:t>согласия</w:t>
      </w:r>
      <w:r w:rsidRPr="00D83C1D">
        <w:t xml:space="preserve"> на обработку персональных данных</w:t>
      </w:r>
      <w:bookmarkEnd w:id="34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27CCD" w:rsidRPr="00D83C1D" w:rsidRDefault="00F27CCD" w:rsidP="00150937">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107A18" w:rsidP="00150937">
      <w:pPr>
        <w:pStyle w:val="af8"/>
        <w:widowControl/>
        <w:numPr>
          <w:ilvl w:val="0"/>
          <w:numId w:val="48"/>
        </w:numPr>
        <w:autoSpaceDE/>
        <w:autoSpaceDN/>
        <w:adjustRightInd/>
        <w:ind w:left="1418" w:hanging="567"/>
        <w:jc w:val="both"/>
      </w:pPr>
      <w:r>
        <w:t>Публичное</w:t>
      </w:r>
      <w:r w:rsidR="00F27CCD" w:rsidRPr="00D83C1D">
        <w:t xml:space="preserve"> акцио</w:t>
      </w:r>
      <w:r w:rsidR="00F27CCD">
        <w:t>нерное общество «Интер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48"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8"/>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49" w:name="_Toc425777458"/>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9"/>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19"/>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0" w:name="_Toc425777459"/>
      <w:r w:rsidRPr="003135DF">
        <w:t>Инструкции по заполнению</w:t>
      </w:r>
      <w:bookmarkEnd w:id="350"/>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1" w:name="_Toc425777460"/>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1"/>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2" w:name="_Toc90385122"/>
      <w:bookmarkStart w:id="353" w:name="_Toc176765883"/>
      <w:bookmarkStart w:id="354" w:name="_Toc425777461"/>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352"/>
      <w:bookmarkEnd w:id="353"/>
      <w:bookmarkEnd w:id="354"/>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20"/>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5" w:name="_Toc425777462"/>
      <w:r w:rsidRPr="003135DF">
        <w:t>Инструкции по заполнению</w:t>
      </w:r>
      <w:bookmarkEnd w:id="355"/>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6" w:name="_Toc425777463"/>
      <w:r w:rsidRPr="00CA4D10">
        <w:rPr>
          <w:b/>
        </w:rPr>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6"/>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7" w:name="_Toc425777464"/>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357"/>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8" w:name="_Toc425777465"/>
      <w:r w:rsidRPr="003135DF">
        <w:t>Инструкции по заполнению</w:t>
      </w:r>
      <w:bookmarkEnd w:id="358"/>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9" w:name="_Toc425777466"/>
      <w:r w:rsidRPr="00FA4E7F">
        <w:rPr>
          <w:rFonts w:ascii="Times New Roman" w:hAnsi="Times New Roman" w:cs="Times New Roman"/>
          <w:i w:val="0"/>
          <w:sz w:val="24"/>
          <w:szCs w:val="24"/>
        </w:rPr>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9"/>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0"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0"/>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1" w:name="_Toc425777468"/>
      <w:r w:rsidRPr="00176BA8">
        <w:rPr>
          <w:sz w:val="24"/>
          <w:szCs w:val="24"/>
        </w:rPr>
        <w:t>Инструкции по заполнению</w:t>
      </w:r>
      <w:bookmarkEnd w:id="361"/>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2" w:name="_Toc425777469"/>
      <w:r w:rsidRPr="00FA4E7F">
        <w:rPr>
          <w:rFonts w:ascii="Times New Roman" w:hAnsi="Times New Roman" w:cs="Times New Roman"/>
          <w:i w:val="0"/>
          <w:sz w:val="24"/>
          <w:szCs w:val="24"/>
        </w:rPr>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2"/>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3" w:name="_Toc425777470"/>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bookmarkEnd w:id="36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4" w:name="_Toc425777471"/>
      <w:r w:rsidRPr="00176BA8">
        <w:rPr>
          <w:sz w:val="24"/>
          <w:szCs w:val="24"/>
        </w:rPr>
        <w:t>Инструкции по заполнению</w:t>
      </w:r>
      <w:bookmarkEnd w:id="364"/>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5" w:name="_Toc425777472"/>
      <w:r w:rsidRPr="00FA4E7F">
        <w:rPr>
          <w:rFonts w:ascii="Times New Roman" w:hAnsi="Times New Roman" w:cs="Times New Roman"/>
          <w:i w:val="0"/>
          <w:sz w:val="24"/>
          <w:szCs w:val="24"/>
        </w:rPr>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5"/>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6" w:name="_Toc425777473"/>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36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7" w:name="_Toc425777474"/>
      <w:r w:rsidRPr="00176BA8">
        <w:rPr>
          <w:sz w:val="24"/>
          <w:szCs w:val="24"/>
        </w:rPr>
        <w:t>Инструкции по заполнению</w:t>
      </w:r>
      <w:bookmarkEnd w:id="367"/>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68" w:name="_Toc425777475"/>
      <w:r>
        <w:rPr>
          <w:b/>
          <w:lang w:eastAsia="en-US"/>
        </w:rPr>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8"/>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9C63DD" w:rsidRDefault="00891980" w:rsidP="00891980">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891980" w:rsidRPr="009C63DD" w:rsidRDefault="00891980" w:rsidP="00891980">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891980" w:rsidP="00891980">
      <w:pPr>
        <w:spacing w:after="120"/>
        <w:ind w:firstLine="567"/>
        <w:jc w:val="both"/>
        <w:rPr>
          <w:rFonts w:eastAsiaTheme="minorEastAsia"/>
        </w:rPr>
      </w:pPr>
    </w:p>
    <w:p w:rsidR="00891980" w:rsidRPr="009C63DD" w:rsidRDefault="00E630FA" w:rsidP="00891980">
      <w:pPr>
        <w:spacing w:after="120"/>
        <w:ind w:firstLine="567"/>
        <w:jc w:val="both"/>
        <w:rPr>
          <w:rFonts w:eastAsiaTheme="minorEastAsia"/>
        </w:rPr>
      </w:pPr>
      <w:r>
        <w:rPr>
          <w:rFonts w:eastAsiaTheme="minorEastAsia"/>
        </w:rPr>
        <w:t>4</w:t>
      </w:r>
      <w:r w:rsidR="00891980"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891980" w:rsidRPr="009C63DD">
        <w:rPr>
          <w:rFonts w:eastAsiaTheme="minorEastAsia"/>
          <w:vertAlign w:val="superscript"/>
        </w:rPr>
        <w:endnoteReference w:customMarkFollows="1" w:id="2"/>
        <w:t>1</w:t>
      </w:r>
      <w:r w:rsidR="00891980" w:rsidRPr="009C63DD">
        <w:rPr>
          <w:rFonts w:eastAsiaTheme="minorEastAsia"/>
        </w:rPr>
        <w:t>:</w:t>
      </w:r>
    </w:p>
    <w:p w:rsidR="001B7A6E" w:rsidRDefault="001B7A6E" w:rsidP="001B7A6E"/>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 </w:t>
            </w:r>
            <w:proofErr w:type="gramStart"/>
            <w:r>
              <w:rPr>
                <w:rFonts w:eastAsiaTheme="minorEastAsia"/>
              </w:rPr>
              <w:t>п</w:t>
            </w:r>
            <w:proofErr w:type="gramEnd"/>
            <w:r>
              <w:rPr>
                <w:rFonts w:eastAsiaTheme="minorEastAsia"/>
              </w:rPr>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Показатель</w:t>
            </w:r>
          </w:p>
        </w:tc>
      </w:tr>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b/>
                <w:sz w:val="22"/>
                <w:szCs w:val="22"/>
              </w:rPr>
            </w:pPr>
            <w:r>
              <w:rPr>
                <w:rFonts w:eastAsiaTheme="minorEastAsia"/>
                <w:b/>
              </w:rPr>
              <w:t>5</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sz w:val="22"/>
                <w:szCs w:val="22"/>
              </w:rPr>
            </w:pPr>
            <w:r>
              <w:rPr>
                <w:rFonts w:eastAsiaTheme="minorEastAsia"/>
                <w:b/>
              </w:rPr>
              <w:t>__%</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rPr>
            </w:pPr>
            <w:r>
              <w:rPr>
                <w:rFonts w:eastAsiaTheme="minorEastAsia"/>
                <w:b/>
              </w:rPr>
              <w:t>__%</w:t>
            </w:r>
          </w:p>
          <w:p w:rsidR="001B7A6E" w:rsidRDefault="001B7A6E">
            <w:pPr>
              <w:ind w:left="57"/>
              <w:jc w:val="cente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 xml:space="preserve">[указывается </w:t>
            </w:r>
            <w:proofErr w:type="gramEnd"/>
          </w:p>
          <w:p w:rsidR="001B7A6E" w:rsidRDefault="001B7A6E">
            <w:pPr>
              <w:ind w:left="57"/>
              <w:jc w:val="center"/>
              <w:rPr>
                <w:rFonts w:eastAsiaTheme="minorEastAsia"/>
                <w:i/>
                <w:color w:val="548DD4" w:themeColor="text2" w:themeTint="99"/>
                <w:sz w:val="18"/>
                <w:szCs w:val="18"/>
              </w:rPr>
            </w:pPr>
            <w:proofErr w:type="gramStart"/>
            <w:r>
              <w:rPr>
                <w:rFonts w:eastAsiaTheme="minorEastAsia"/>
                <w:b/>
                <w:i/>
                <w:color w:val="548DD4" w:themeColor="text2" w:themeTint="99"/>
                <w:sz w:val="20"/>
                <w:szCs w:val="20"/>
              </w:rPr>
              <w:t>количество человек (за предшествующий календарный год)]</w:t>
            </w:r>
            <w:proofErr w:type="gramEnd"/>
          </w:p>
          <w:p w:rsidR="001B7A6E" w:rsidRDefault="001B7A6E">
            <w:pPr>
              <w:ind w:left="57"/>
              <w:jc w:val="center"/>
              <w:rPr>
                <w:rFonts w:eastAsiaTheme="minorEastAsia"/>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до 15 – </w:t>
            </w:r>
            <w:proofErr w:type="spellStart"/>
            <w:r>
              <w:rPr>
                <w:rFonts w:eastAsiaTheme="minorEastAsia"/>
              </w:rPr>
              <w:t>микропред</w:t>
            </w:r>
            <w:r>
              <w:rPr>
                <w:rFonts w:eastAsiaTheme="minorEastAsia"/>
              </w:rPr>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rPr>
            </w:pPr>
            <w:r>
              <w:rPr>
                <w:rFonts w:eastAsiaTheme="minorEastAsia"/>
              </w:rPr>
              <w:t>Доход за предшествующий календарный год, который</w:t>
            </w:r>
          </w:p>
          <w:p w:rsidR="001B7A6E" w:rsidRDefault="001B7A6E">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i/>
                <w:color w:val="548DD4" w:themeColor="text2" w:themeTint="99"/>
                <w:sz w:val="18"/>
                <w:szCs w:val="18"/>
              </w:rPr>
            </w:pPr>
          </w:p>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[указывается в млн. рублей (за предшествующий год]</w:t>
            </w:r>
            <w:proofErr w:type="gramEnd"/>
          </w:p>
          <w:p w:rsidR="001B7A6E" w:rsidRDefault="001B7A6E">
            <w:pPr>
              <w:ind w:left="57"/>
              <w:jc w:val="center"/>
              <w:rPr>
                <w:rFonts w:eastAsiaTheme="minorEastAsia"/>
                <w:b/>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120 в год – </w:t>
            </w:r>
            <w:proofErr w:type="spellStart"/>
            <w:r>
              <w:rPr>
                <w:rFonts w:eastAsiaTheme="minorEastAsia"/>
              </w:rPr>
              <w:t>микро</w:t>
            </w:r>
            <w:r>
              <w:rPr>
                <w:rFonts w:eastAsiaTheme="minorEastAsia"/>
              </w:rPr>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r>
              <w:rPr>
                <w:rFonts w:eastAsiaTheme="minorEastAsia"/>
                <w:b/>
              </w:rPr>
              <w:br/>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bl>
    <w:p w:rsidR="001B7A6E" w:rsidRDefault="001B7A6E" w:rsidP="001B7A6E">
      <w:pPr>
        <w:rPr>
          <w:rFonts w:asciiTheme="minorHAnsi" w:hAnsiTheme="minorHAnsi" w:cstheme="minorBidi"/>
          <w:sz w:val="22"/>
          <w:szCs w:val="22"/>
          <w:lang w:eastAsia="en-US"/>
        </w:rPr>
      </w:pPr>
    </w:p>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891980" w:rsidRPr="009C63DD" w:rsidRDefault="00891980" w:rsidP="00891980">
      <w:pPr>
        <w:pBdr>
          <w:top w:val="single" w:sz="4" w:space="1" w:color="auto"/>
        </w:pBdr>
        <w:jc w:val="center"/>
        <w:rPr>
          <w:rFonts w:eastAsiaTheme="minorEastAsia"/>
          <w:sz w:val="20"/>
          <w:szCs w:val="20"/>
        </w:rPr>
      </w:pPr>
    </w:p>
    <w:p w:rsidR="00DA36EC" w:rsidRPr="00DA36EC" w:rsidRDefault="00DA36EC" w:rsidP="00DA36EC">
      <w:pPr>
        <w:widowControl/>
        <w:adjustRightInd/>
        <w:ind w:firstLine="567"/>
        <w:jc w:val="both"/>
        <w:rPr>
          <w:sz w:val="18"/>
          <w:szCs w:val="18"/>
        </w:rPr>
      </w:pPr>
      <w:r w:rsidRPr="00DA36EC">
        <w:rPr>
          <w:sz w:val="18"/>
          <w:szCs w:val="18"/>
          <w:vertAlign w:val="superscript"/>
        </w:rPr>
        <w:t>1</w:t>
      </w:r>
      <w:r w:rsidRPr="00DA36EC">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36EC" w:rsidRPr="00DA36EC" w:rsidRDefault="00DA36EC" w:rsidP="00DA36EC">
      <w:pPr>
        <w:widowControl/>
        <w:adjustRightInd/>
        <w:ind w:firstLine="567"/>
        <w:jc w:val="both"/>
        <w:rPr>
          <w:sz w:val="18"/>
          <w:szCs w:val="18"/>
        </w:rPr>
      </w:pPr>
      <w:proofErr w:type="gramStart"/>
      <w:r w:rsidRPr="00DA36EC">
        <w:rPr>
          <w:sz w:val="18"/>
          <w:szCs w:val="18"/>
          <w:vertAlign w:val="superscript"/>
        </w:rPr>
        <w:t>2</w:t>
      </w:r>
      <w:r w:rsidRPr="00DA36EC">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891980" w:rsidRPr="009C63DD" w:rsidRDefault="00DA36EC" w:rsidP="00DA36EC">
      <w:pPr>
        <w:ind w:firstLine="567"/>
        <w:rPr>
          <w:rFonts w:eastAsiaTheme="minorEastAsia"/>
          <w:color w:val="FF0000"/>
          <w:sz w:val="18"/>
          <w:szCs w:val="18"/>
        </w:rPr>
      </w:pPr>
      <w:r w:rsidRPr="00DA36EC">
        <w:rPr>
          <w:color w:val="FF0000"/>
          <w:sz w:val="18"/>
          <w:szCs w:val="18"/>
          <w:vertAlign w:val="superscript"/>
        </w:rPr>
        <w:t>3</w:t>
      </w:r>
      <w:r w:rsidRPr="00DA36EC">
        <w:rPr>
          <w:color w:val="FF0000"/>
          <w:sz w:val="18"/>
          <w:szCs w:val="18"/>
        </w:rPr>
        <w:t> Пункты 1 – 11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E630FA" w:rsidRPr="00F90391" w:rsidRDefault="00891980" w:rsidP="00E630FA">
      <w:pPr>
        <w:widowControl/>
        <w:autoSpaceDE/>
        <w:autoSpaceDN/>
        <w:adjustRightInd/>
        <w:spacing w:line="276" w:lineRule="auto"/>
        <w:rPr>
          <w:b/>
          <w:snapToGrid w:val="0"/>
        </w:rPr>
      </w:pPr>
      <w:r w:rsidRPr="009C63DD">
        <w:rPr>
          <w:snapToGrid w:val="0"/>
        </w:rPr>
        <w:br w:type="page"/>
      </w:r>
      <w:r w:rsidR="00E630FA">
        <w:rPr>
          <w:b/>
          <w:snapToGrid w:val="0"/>
        </w:rPr>
        <w:t>9</w:t>
      </w:r>
      <w:r w:rsidR="00E630FA" w:rsidRPr="00F90391">
        <w:rPr>
          <w:b/>
          <w:snapToGrid w:val="0"/>
        </w:rPr>
        <w:t>.</w:t>
      </w:r>
      <w:r w:rsidR="00E630FA">
        <w:rPr>
          <w:b/>
          <w:snapToGrid w:val="0"/>
        </w:rPr>
        <w:t>30</w:t>
      </w:r>
      <w:r w:rsidR="00E630FA" w:rsidRPr="00F90391">
        <w:rPr>
          <w:b/>
          <w:snapToGrid w:val="0"/>
        </w:rPr>
        <w:t>.1 Инструкции по заполнению</w:t>
      </w:r>
      <w:r w:rsidR="00E630FA">
        <w:rPr>
          <w:b/>
          <w:snapToGrid w:val="0"/>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630FA" w:rsidRPr="00F90391"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 xml:space="preserve">30.1.4.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630FA" w:rsidRPr="00F90391" w:rsidRDefault="00E630FA" w:rsidP="00E630FA">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630FA" w:rsidRPr="00F90391" w:rsidRDefault="00E630FA" w:rsidP="00E630FA">
      <w:pPr>
        <w:widowControl/>
        <w:jc w:val="both"/>
        <w:rPr>
          <w:rFonts w:eastAsiaTheme="minorHAnsi"/>
          <w:color w:val="FF0000"/>
          <w:sz w:val="22"/>
          <w:szCs w:val="22"/>
          <w:lang w:eastAsia="en-US"/>
        </w:rPr>
      </w:pPr>
      <w:r w:rsidRPr="00E630FA">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rsidR="00546FC8" w:rsidRDefault="00546FC8" w:rsidP="00E630FA">
      <w:pPr>
        <w:sectPr w:rsidR="00546FC8" w:rsidSect="00A11027">
          <w:headerReference w:type="even" r:id="rId22"/>
          <w:headerReference w:type="default" r:id="rId23"/>
          <w:footerReference w:type="even" r:id="rId24"/>
          <w:footerReference w:type="default" r:id="rId25"/>
          <w:pgSz w:w="11906" w:h="16838"/>
          <w:pgMar w:top="1134" w:right="1558" w:bottom="1134" w:left="1701" w:header="708" w:footer="708" w:gutter="0"/>
          <w:cols w:space="708"/>
          <w:docGrid w:linePitch="360"/>
        </w:sectPr>
      </w:pPr>
    </w:p>
    <w:p w:rsidR="00B928ED" w:rsidRPr="00297AA2" w:rsidRDefault="00B928ED" w:rsidP="00B928ED">
      <w:pPr>
        <w:rPr>
          <w:b/>
        </w:rPr>
      </w:pPr>
      <w:r>
        <w:rPr>
          <w:b/>
        </w:rPr>
        <w:t>9.31.</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928ED" w:rsidRPr="00297AA2" w:rsidRDefault="00B928ED" w:rsidP="00B928ED">
      <w:r w:rsidRPr="00297AA2">
        <w:t>Форма плана привлечения субподрядчиков (соисполнителей)</w:t>
      </w:r>
      <w:r>
        <w:t xml:space="preserve"> </w:t>
      </w:r>
    </w:p>
    <w:p w:rsidR="00B928ED" w:rsidRPr="00297AA2" w:rsidRDefault="00B928ED" w:rsidP="00B928ED">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928ED" w:rsidRPr="00297AA2" w:rsidRDefault="00B928ED" w:rsidP="00B928ED">
      <w:pPr>
        <w:spacing w:before="240"/>
        <w:jc w:val="center"/>
        <w:rPr>
          <w:b/>
        </w:rPr>
      </w:pPr>
      <w:r w:rsidRPr="00297AA2">
        <w:rPr>
          <w:b/>
        </w:rPr>
        <w:t xml:space="preserve">План привлечения субподрядчиков (соисполнителей) </w:t>
      </w:r>
    </w:p>
    <w:p w:rsidR="00B928ED" w:rsidRPr="00297AA2" w:rsidRDefault="00B928ED" w:rsidP="00B928ED">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928ED" w:rsidRPr="00297AA2" w:rsidTr="001C552C">
        <w:trPr>
          <w:cantSplit/>
        </w:trPr>
        <w:tc>
          <w:tcPr>
            <w:tcW w:w="537"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B928ED" w:rsidRPr="00297AA2" w:rsidRDefault="00B928ED" w:rsidP="001C552C">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B928ED" w:rsidRPr="00297AA2" w:rsidRDefault="00B928ED" w:rsidP="001C552C">
            <w:pPr>
              <w:jc w:val="both"/>
              <w:rPr>
                <w:sz w:val="20"/>
                <w:szCs w:val="20"/>
              </w:rPr>
            </w:pPr>
          </w:p>
          <w:p w:rsidR="00B928ED" w:rsidRPr="00297AA2" w:rsidRDefault="00B928ED" w:rsidP="001C552C">
            <w:pPr>
              <w:jc w:val="both"/>
              <w:rPr>
                <w:sz w:val="20"/>
                <w:szCs w:val="20"/>
              </w:rPr>
            </w:pPr>
          </w:p>
        </w:tc>
        <w:tc>
          <w:tcPr>
            <w:tcW w:w="1985"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928ED" w:rsidRPr="00297AA2" w:rsidRDefault="00B928ED" w:rsidP="001C552C">
            <w:pPr>
              <w:jc w:val="center"/>
              <w:rPr>
                <w:sz w:val="20"/>
                <w:szCs w:val="20"/>
              </w:rPr>
            </w:pPr>
          </w:p>
        </w:tc>
        <w:tc>
          <w:tcPr>
            <w:tcW w:w="2268" w:type="dxa"/>
            <w:gridSpan w:val="2"/>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Цена договора, заключаемого с субподрядчиком (соисполнителем)</w:t>
            </w:r>
          </w:p>
        </w:tc>
      </w:tr>
      <w:tr w:rsidR="00B928ED" w:rsidRPr="00297AA2" w:rsidTr="001C552C">
        <w:trPr>
          <w:cantSplit/>
        </w:trPr>
        <w:tc>
          <w:tcPr>
            <w:tcW w:w="537" w:type="dxa"/>
            <w:vMerge/>
            <w:shd w:val="clear" w:color="auto" w:fill="D9D9D9" w:themeFill="background1" w:themeFillShade="D9"/>
          </w:tcPr>
          <w:p w:rsidR="00B928ED" w:rsidRPr="00297AA2" w:rsidRDefault="00B928ED" w:rsidP="001C552C">
            <w:pPr>
              <w:rPr>
                <w:sz w:val="20"/>
                <w:szCs w:val="20"/>
              </w:rPr>
            </w:pPr>
          </w:p>
        </w:tc>
        <w:tc>
          <w:tcPr>
            <w:tcW w:w="2406" w:type="dxa"/>
            <w:vMerge/>
            <w:shd w:val="clear" w:color="auto" w:fill="D9D9D9" w:themeFill="background1" w:themeFillShade="D9"/>
          </w:tcPr>
          <w:p w:rsidR="00B928ED" w:rsidRPr="00297AA2" w:rsidRDefault="00B928ED" w:rsidP="001C552C">
            <w:pPr>
              <w:rPr>
                <w:sz w:val="20"/>
                <w:szCs w:val="20"/>
              </w:rPr>
            </w:pPr>
          </w:p>
        </w:tc>
        <w:tc>
          <w:tcPr>
            <w:tcW w:w="1985" w:type="dxa"/>
            <w:vMerge/>
            <w:shd w:val="clear" w:color="auto" w:fill="D9D9D9" w:themeFill="background1" w:themeFillShade="D9"/>
          </w:tcPr>
          <w:p w:rsidR="00B928ED" w:rsidRPr="00297AA2" w:rsidRDefault="00B928ED" w:rsidP="001C552C">
            <w:pPr>
              <w:rPr>
                <w:sz w:val="20"/>
                <w:szCs w:val="20"/>
              </w:rPr>
            </w:pPr>
          </w:p>
        </w:tc>
        <w:tc>
          <w:tcPr>
            <w:tcW w:w="3118" w:type="dxa"/>
            <w:vMerge/>
            <w:shd w:val="clear" w:color="auto" w:fill="D9D9D9" w:themeFill="background1" w:themeFillShade="D9"/>
          </w:tcPr>
          <w:p w:rsidR="00B928ED" w:rsidRPr="00297AA2" w:rsidRDefault="00B928ED" w:rsidP="001C552C">
            <w:pPr>
              <w:jc w:val="center"/>
              <w:rPr>
                <w:sz w:val="20"/>
                <w:szCs w:val="20"/>
              </w:rPr>
            </w:pPr>
          </w:p>
        </w:tc>
        <w:tc>
          <w:tcPr>
            <w:tcW w:w="2694" w:type="dxa"/>
            <w:vMerge/>
            <w:shd w:val="clear" w:color="auto" w:fill="D9D9D9" w:themeFill="background1" w:themeFillShade="D9"/>
          </w:tcPr>
          <w:p w:rsidR="00B928ED" w:rsidRPr="00297AA2" w:rsidRDefault="00B928ED" w:rsidP="001C552C">
            <w:pPr>
              <w:jc w:val="center"/>
              <w:rPr>
                <w:sz w:val="20"/>
                <w:szCs w:val="20"/>
              </w:rPr>
            </w:pPr>
          </w:p>
        </w:tc>
        <w:tc>
          <w:tcPr>
            <w:tcW w:w="1701" w:type="dxa"/>
            <w:vMerge/>
            <w:shd w:val="clear" w:color="auto" w:fill="D9D9D9" w:themeFill="background1" w:themeFillShade="D9"/>
          </w:tcPr>
          <w:p w:rsidR="00B928ED" w:rsidRPr="00297AA2" w:rsidRDefault="00B928ED" w:rsidP="001C552C">
            <w:pPr>
              <w:jc w:val="center"/>
              <w:rPr>
                <w:sz w:val="20"/>
                <w:szCs w:val="20"/>
              </w:rPr>
            </w:pPr>
          </w:p>
        </w:tc>
        <w:tc>
          <w:tcPr>
            <w:tcW w:w="1134" w:type="dxa"/>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928ED" w:rsidRPr="00297AA2" w:rsidRDefault="00B928ED" w:rsidP="001C552C">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B928ED" w:rsidRPr="00297AA2" w:rsidTr="001C552C">
        <w:trPr>
          <w:cantSplit/>
        </w:trPr>
        <w:tc>
          <w:tcPr>
            <w:tcW w:w="537"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4</w:t>
            </w:r>
          </w:p>
        </w:tc>
        <w:tc>
          <w:tcPr>
            <w:tcW w:w="269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5</w:t>
            </w:r>
          </w:p>
        </w:tc>
        <w:tc>
          <w:tcPr>
            <w:tcW w:w="1701"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6</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7</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8</w:t>
            </w:r>
          </w:p>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1.</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2.</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r w:rsidRPr="00297AA2">
              <w:rPr>
                <w:sz w:val="22"/>
                <w:szCs w:val="22"/>
              </w:rPr>
              <w:t>…</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34"/>
              </w:tabs>
              <w:jc w:val="center"/>
              <w:rPr>
                <w:sz w:val="26"/>
                <w:szCs w:val="26"/>
                <w:vertAlign w:val="superscript"/>
              </w:rPr>
            </w:pPr>
            <w:r w:rsidRPr="00297AA2">
              <w:rPr>
                <w:sz w:val="26"/>
                <w:szCs w:val="26"/>
                <w:vertAlign w:val="superscript"/>
              </w:rPr>
              <w:t>(подпись, М.П.)</w:t>
            </w:r>
          </w:p>
        </w:tc>
      </w:tr>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B928ED" w:rsidRPr="00297AA2" w:rsidRDefault="00B928ED" w:rsidP="001C552C">
            <w:pPr>
              <w:tabs>
                <w:tab w:val="left" w:pos="4428"/>
              </w:tabs>
              <w:jc w:val="center"/>
              <w:rPr>
                <w:sz w:val="26"/>
                <w:szCs w:val="26"/>
                <w:vertAlign w:val="superscript"/>
              </w:rPr>
            </w:pPr>
          </w:p>
        </w:tc>
      </w:tr>
    </w:tbl>
    <w:p w:rsidR="00B928ED" w:rsidRPr="00297AA2" w:rsidRDefault="00B928ED" w:rsidP="00B928ED">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928ED" w:rsidRPr="00297AA2" w:rsidRDefault="00B928ED" w:rsidP="00B928ED">
      <w:pPr>
        <w:numPr>
          <w:ilvl w:val="2"/>
          <w:numId w:val="66"/>
        </w:numPr>
        <w:spacing w:before="60" w:after="60"/>
        <w:jc w:val="both"/>
        <w:outlineLvl w:val="0"/>
        <w:rPr>
          <w:sz w:val="26"/>
          <w:szCs w:val="26"/>
        </w:rPr>
        <w:sectPr w:rsidR="00B928ED" w:rsidRPr="00297AA2" w:rsidSect="001C552C">
          <w:pgSz w:w="16838" w:h="11906" w:orient="landscape"/>
          <w:pgMar w:top="1701" w:right="1134" w:bottom="707" w:left="1134" w:header="708" w:footer="708" w:gutter="0"/>
          <w:cols w:space="708"/>
          <w:docGrid w:linePitch="360"/>
        </w:sectPr>
      </w:pPr>
    </w:p>
    <w:p w:rsidR="00B928ED" w:rsidRPr="00297AA2" w:rsidRDefault="00B928ED" w:rsidP="00B928ED">
      <w:bookmarkStart w:id="369" w:name="_Toc422244302"/>
      <w:r>
        <w:t>9.31</w:t>
      </w:r>
      <w:r w:rsidRPr="00297AA2">
        <w:t>.</w:t>
      </w:r>
      <w:r>
        <w:t>1</w:t>
      </w:r>
      <w:r w:rsidRPr="00297AA2">
        <w:t xml:space="preserve"> Инструкции по заполнению</w:t>
      </w:r>
      <w:bookmarkEnd w:id="369"/>
    </w:p>
    <w:p w:rsidR="00B928ED" w:rsidRPr="00297AA2" w:rsidRDefault="00B928ED" w:rsidP="00B928ED">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928ED" w:rsidRPr="00297AA2" w:rsidRDefault="00B928ED" w:rsidP="00B928ED">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B928ED" w:rsidRPr="00297AA2" w:rsidRDefault="00B928ED" w:rsidP="00B928ED">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B928ED" w:rsidRPr="00297AA2" w:rsidRDefault="00B928ED" w:rsidP="00B928ED">
      <w:pPr>
        <w:spacing w:before="60" w:after="60"/>
        <w:ind w:firstLine="851"/>
        <w:jc w:val="both"/>
      </w:pPr>
      <w:r>
        <w:t>9.31</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rsidR="00B928ED" w:rsidRPr="00297AA2" w:rsidRDefault="00B928ED" w:rsidP="00B928ED">
      <w:pPr>
        <w:jc w:val="both"/>
      </w:pPr>
      <w:bookmarkStart w:id="370"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0"/>
      <w:r w:rsidRPr="00297AA2">
        <w:t xml:space="preserve"> </w:t>
      </w:r>
      <w:proofErr w:type="gramEnd"/>
    </w:p>
    <w:p w:rsidR="00B928ED" w:rsidRPr="00297AA2" w:rsidRDefault="00B928ED" w:rsidP="00B928ED">
      <w:pPr>
        <w:jc w:val="both"/>
      </w:pPr>
      <w:bookmarkStart w:id="371" w:name="_Toc422244304"/>
      <w:r w:rsidRPr="00297AA2">
        <w:t>б) предмет договора, заключаемого с субподрядчиком (соисполнителем), с указанием количества поставляемой им Продукции;</w:t>
      </w:r>
      <w:bookmarkEnd w:id="371"/>
      <w:r w:rsidRPr="00297AA2">
        <w:t xml:space="preserve"> </w:t>
      </w:r>
    </w:p>
    <w:p w:rsidR="00B928ED" w:rsidRPr="00297AA2" w:rsidRDefault="00B928ED" w:rsidP="00B928ED">
      <w:pPr>
        <w:jc w:val="both"/>
      </w:pPr>
      <w:bookmarkStart w:id="372" w:name="_Toc422244305"/>
      <w:r w:rsidRPr="00297AA2">
        <w:t>в) место, условия и сроки (периоды) поставки Продукции субподрядчиком (соисполнителем);</w:t>
      </w:r>
      <w:bookmarkEnd w:id="372"/>
      <w:r w:rsidRPr="00297AA2">
        <w:t xml:space="preserve"> </w:t>
      </w:r>
    </w:p>
    <w:p w:rsidR="00B928ED" w:rsidRPr="00297AA2" w:rsidRDefault="00B928ED" w:rsidP="00B928ED">
      <w:pPr>
        <w:jc w:val="both"/>
      </w:pPr>
      <w:bookmarkStart w:id="373" w:name="_Toc422244306"/>
      <w:r w:rsidRPr="00297AA2">
        <w:t>г) цена договора, заключаемого с субподрядчиком (соисполнителем).</w:t>
      </w:r>
      <w:bookmarkEnd w:id="373"/>
    </w:p>
    <w:p w:rsidR="00B928ED" w:rsidRPr="00297AA2" w:rsidRDefault="00B928ED" w:rsidP="00B928ED">
      <w:pPr>
        <w:widowControl/>
        <w:autoSpaceDE/>
        <w:autoSpaceDN/>
        <w:adjustRightInd/>
        <w:spacing w:after="200" w:line="276" w:lineRule="auto"/>
        <w:ind w:left="1418"/>
        <w:jc w:val="both"/>
        <w:rPr>
          <w:i/>
        </w:rPr>
      </w:pPr>
    </w:p>
    <w:p w:rsidR="00FA4E7F" w:rsidRPr="00176BA8" w:rsidRDefault="00FA4E7F" w:rsidP="00E630FA">
      <w:pPr>
        <w:spacing w:before="120" w:after="60"/>
        <w:outlineLvl w:val="0"/>
      </w:pPr>
    </w:p>
    <w:sectPr w:rsidR="00FA4E7F" w:rsidRPr="00176BA8" w:rsidSect="00E630FA">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31A" w:rsidRDefault="009D631A" w:rsidP="00706E83">
      <w:r>
        <w:separator/>
      </w:r>
    </w:p>
  </w:endnote>
  <w:endnote w:type="continuationSeparator" w:id="0">
    <w:p w:rsidR="009D631A" w:rsidRDefault="009D631A" w:rsidP="00706E83">
      <w:r>
        <w:continuationSeparator/>
      </w:r>
    </w:p>
  </w:endnote>
  <w:endnote w:type="continuationNotice" w:id="1">
    <w:p w:rsidR="009D631A" w:rsidRDefault="009D631A"/>
  </w:endnote>
  <w:endnote w:id="2">
    <w:p w:rsidR="009D631A" w:rsidRDefault="009D631A" w:rsidP="00891980">
      <w:pPr>
        <w:pStyle w:val="afffc"/>
        <w:ind w:firstLine="567"/>
        <w:jc w:val="both"/>
      </w:pPr>
    </w:p>
  </w:endnote>
  <w:endnote w:id="3">
    <w:p w:rsidR="009D631A" w:rsidRDefault="009D631A" w:rsidP="001B7A6E">
      <w:pPr>
        <w:pStyle w:val="afffc"/>
        <w:jc w:val="both"/>
      </w:pPr>
    </w:p>
  </w:endnote>
  <w:endnote w:id="4">
    <w:p w:rsidR="009D631A" w:rsidRDefault="009D631A" w:rsidP="001B7A6E">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Default="009D631A">
    <w:pPr>
      <w:pStyle w:val="af3"/>
    </w:pPr>
  </w:p>
  <w:p w:rsidR="009D631A" w:rsidRDefault="009D631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5A4803" w:rsidRDefault="009D631A"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 xml:space="preserve">     </w:t>
        </w:r>
      </w:sdtContent>
    </w:sdt>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A1ACE" w:rsidRDefault="009D631A"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BA6F70" w:rsidRDefault="009D631A" w:rsidP="008952AE">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972EA" w:rsidRDefault="009D631A" w:rsidP="00F972E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Default="009D631A">
    <w:pPr>
      <w:pStyle w:val="af3"/>
    </w:pPr>
  </w:p>
  <w:p w:rsidR="009D631A" w:rsidRDefault="009D63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Default="009D631A">
    <w:pPr>
      <w:pStyle w:val="af3"/>
    </w:pPr>
  </w:p>
  <w:p w:rsidR="009D631A" w:rsidRDefault="009D631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972EA" w:rsidRDefault="009D631A" w:rsidP="00F972EA">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972EA" w:rsidRDefault="009D631A" w:rsidP="00F972EA">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5A4803" w:rsidRDefault="009D631A" w:rsidP="00F27CCD">
    <w:pPr>
      <w:pStyle w:val="af3"/>
      <w:rPr>
        <w:color w:val="000000" w:themeColor="text1"/>
      </w:rPr>
    </w:pPr>
    <w:r>
      <w:rPr>
        <w:noProof/>
        <w:color w:val="4F81BD" w:themeColor="accent1"/>
      </w:rPr>
      <mc:AlternateContent>
        <mc:Choice Requires="wps">
          <w:drawing>
            <wp:anchor distT="91440" distB="91440" distL="114300" distR="114300" simplePos="0" relativeHeight="251663360" behindDoc="1" locked="0" layoutInCell="1" allowOverlap="1" wp14:anchorId="672E9CB7" wp14:editId="023EF3D2">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972EA" w:rsidRDefault="009D631A" w:rsidP="00F972EA">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5A4803" w:rsidRDefault="009D631A"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FA1ACE" w:rsidRDefault="009D631A"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31A" w:rsidRDefault="009D631A" w:rsidP="00706E83">
      <w:r>
        <w:separator/>
      </w:r>
    </w:p>
  </w:footnote>
  <w:footnote w:type="continuationSeparator" w:id="0">
    <w:p w:rsidR="009D631A" w:rsidRDefault="009D631A" w:rsidP="00706E83">
      <w:r>
        <w:continuationSeparator/>
      </w:r>
    </w:p>
  </w:footnote>
  <w:footnote w:type="continuationNotice" w:id="1">
    <w:p w:rsidR="009D631A" w:rsidRDefault="009D631A"/>
  </w:footnote>
  <w:footnote w:id="2">
    <w:p w:rsidR="009D631A" w:rsidRDefault="009D631A"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D631A" w:rsidRDefault="009D631A"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D631A" w:rsidRDefault="009D631A"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D631A" w:rsidRDefault="009D631A" w:rsidP="00916B78">
      <w:pPr>
        <w:pStyle w:val="afd"/>
      </w:pPr>
    </w:p>
  </w:footnote>
  <w:footnote w:id="3">
    <w:p w:rsidR="009D631A" w:rsidRDefault="009D631A" w:rsidP="00EE5E59">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9D631A" w:rsidRDefault="009D631A"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D631A" w:rsidRDefault="009D631A"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D631A" w:rsidRDefault="009D631A" w:rsidP="00EE5E59">
      <w:pPr>
        <w:pStyle w:val="afd"/>
      </w:pPr>
    </w:p>
  </w:footnote>
  <w:footnote w:id="4">
    <w:p w:rsidR="009D631A" w:rsidRDefault="009D631A"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D631A" w:rsidRDefault="009D631A"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D631A" w:rsidRDefault="009D631A"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D631A" w:rsidRDefault="009D631A" w:rsidP="00916B78">
      <w:pPr>
        <w:pStyle w:val="afd"/>
        <w:tabs>
          <w:tab w:val="left" w:pos="3918"/>
        </w:tabs>
      </w:pPr>
      <w:r>
        <w:tab/>
      </w:r>
    </w:p>
  </w:footnote>
  <w:footnote w:id="5">
    <w:p w:rsidR="009D631A" w:rsidRDefault="009D631A"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D631A" w:rsidRDefault="009D631A"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D631A" w:rsidRDefault="009D631A"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D631A" w:rsidRDefault="009D631A" w:rsidP="00916B78">
      <w:pPr>
        <w:pStyle w:val="afd"/>
        <w:tabs>
          <w:tab w:val="left" w:pos="3918"/>
        </w:tabs>
      </w:pPr>
      <w:r>
        <w:tab/>
      </w:r>
    </w:p>
  </w:footnote>
  <w:footnote w:id="6">
    <w:p w:rsidR="009D631A" w:rsidRPr="00117D04" w:rsidRDefault="009D631A" w:rsidP="004971EF">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Default="009D631A">
    <w:pPr>
      <w:pStyle w:val="af1"/>
    </w:pPr>
  </w:p>
  <w:p w:rsidR="009D631A" w:rsidRDefault="009D63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Pr="002E1ABA" w:rsidRDefault="009D631A" w:rsidP="00611D83">
    <w:pPr>
      <w:tabs>
        <w:tab w:val="left" w:pos="8931"/>
      </w:tabs>
      <w:ind w:right="-283"/>
      <w:rPr>
        <w:color w:val="44546A"/>
        <w:sz w:val="18"/>
        <w:szCs w:val="18"/>
      </w:rPr>
    </w:pPr>
    <w:r>
      <w:rPr>
        <w:noProof/>
      </w:rPr>
      <w:drawing>
        <wp:inline distT="0" distB="0" distL="0" distR="0" wp14:anchorId="58D93EA5" wp14:editId="21452E63">
          <wp:extent cx="6116320" cy="1863090"/>
          <wp:effectExtent l="0" t="0" r="0" b="3810"/>
          <wp:docPr id="2" name="Рисунок 2"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31A" w:rsidRDefault="009D631A">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465508"/>
      <w:docPartObj>
        <w:docPartGallery w:val="Page Numbers (Top of Page)"/>
        <w:docPartUnique/>
      </w:docPartObj>
    </w:sdtPr>
    <w:sdtContent>
      <w:p w:rsidR="009D631A" w:rsidRDefault="009D631A">
        <w:pPr>
          <w:pStyle w:val="af1"/>
          <w:jc w:val="right"/>
        </w:pPr>
        <w:r>
          <w:fldChar w:fldCharType="begin"/>
        </w:r>
        <w:r>
          <w:instrText>PAGE   \* MERGEFORMAT</w:instrText>
        </w:r>
        <w:r>
          <w:fldChar w:fldCharType="separate"/>
        </w:r>
        <w:r>
          <w:rPr>
            <w:noProof/>
          </w:rPr>
          <w:t>131</w:t>
        </w:r>
        <w:r>
          <w:fldChar w:fldCharType="end"/>
        </w:r>
      </w:p>
    </w:sdtContent>
  </w:sdt>
  <w:p w:rsidR="009D631A" w:rsidRDefault="009D631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3D508DE"/>
    <w:multiLevelType w:val="multilevel"/>
    <w:tmpl w:val="D03E63B8"/>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nsid w:val="32AC236C"/>
    <w:multiLevelType w:val="multilevel"/>
    <w:tmpl w:val="52642152"/>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32F25C6"/>
    <w:multiLevelType w:val="multilevel"/>
    <w:tmpl w:val="D5BC302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9">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3"/>
  </w:num>
  <w:num w:numId="3">
    <w:abstractNumId w:val="27"/>
  </w:num>
  <w:num w:numId="4">
    <w:abstractNumId w:val="41"/>
  </w:num>
  <w:num w:numId="5">
    <w:abstractNumId w:val="19"/>
  </w:num>
  <w:num w:numId="6">
    <w:abstractNumId w:val="42"/>
  </w:num>
  <w:num w:numId="7">
    <w:abstractNumId w:val="36"/>
  </w:num>
  <w:num w:numId="8">
    <w:abstractNumId w:val="30"/>
  </w:num>
  <w:num w:numId="9">
    <w:abstractNumId w:val="13"/>
  </w:num>
  <w:num w:numId="10">
    <w:abstractNumId w:val="10"/>
  </w:num>
  <w:num w:numId="11">
    <w:abstractNumId w:val="26"/>
  </w:num>
  <w:num w:numId="12">
    <w:abstractNumId w:val="46"/>
  </w:num>
  <w:num w:numId="13">
    <w:abstractNumId w:val="58"/>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55"/>
  </w:num>
  <w:num w:numId="18">
    <w:abstractNumId w:val="44"/>
  </w:num>
  <w:num w:numId="19">
    <w:abstractNumId w:val="11"/>
  </w:num>
  <w:num w:numId="20">
    <w:abstractNumId w:val="54"/>
  </w:num>
  <w:num w:numId="21">
    <w:abstractNumId w:val="33"/>
  </w:num>
  <w:num w:numId="22">
    <w:abstractNumId w:val="28"/>
  </w:num>
  <w:num w:numId="23">
    <w:abstractNumId w:val="12"/>
  </w:num>
  <w:num w:numId="24">
    <w:abstractNumId w:val="18"/>
  </w:num>
  <w:num w:numId="25">
    <w:abstractNumId w:val="20"/>
  </w:num>
  <w:num w:numId="26">
    <w:abstractNumId w:val="4"/>
  </w:num>
  <w:num w:numId="27">
    <w:abstractNumId w:val="7"/>
  </w:num>
  <w:num w:numId="28">
    <w:abstractNumId w:val="48"/>
  </w:num>
  <w:num w:numId="29">
    <w:abstractNumId w:val="21"/>
  </w:num>
  <w:num w:numId="30">
    <w:abstractNumId w:val="32"/>
  </w:num>
  <w:num w:numId="31">
    <w:abstractNumId w:val="3"/>
  </w:num>
  <w:num w:numId="32">
    <w:abstractNumId w:val="2"/>
  </w:num>
  <w:num w:numId="33">
    <w:abstractNumId w:val="1"/>
  </w:num>
  <w:num w:numId="34">
    <w:abstractNumId w:val="0"/>
  </w:num>
  <w:num w:numId="35">
    <w:abstractNumId w:val="65"/>
  </w:num>
  <w:num w:numId="36">
    <w:abstractNumId w:val="61"/>
  </w:num>
  <w:num w:numId="37">
    <w:abstractNumId w:val="51"/>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num>
  <w:num w:numId="40">
    <w:abstractNumId w:val="25"/>
  </w:num>
  <w:num w:numId="41">
    <w:abstractNumId w:val="70"/>
  </w:num>
  <w:num w:numId="42">
    <w:abstractNumId w:val="60"/>
  </w:num>
  <w:num w:numId="4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num>
  <w:num w:numId="45">
    <w:abstractNumId w:val="35"/>
  </w:num>
  <w:num w:numId="46">
    <w:abstractNumId w:val="14"/>
  </w:num>
  <w:num w:numId="47">
    <w:abstractNumId w:val="38"/>
  </w:num>
  <w:num w:numId="48">
    <w:abstractNumId w:val="56"/>
  </w:num>
  <w:num w:numId="49">
    <w:abstractNumId w:val="62"/>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39"/>
  </w:num>
  <w:num w:numId="53">
    <w:abstractNumId w:val="6"/>
  </w:num>
  <w:num w:numId="54">
    <w:abstractNumId w:val="40"/>
  </w:num>
  <w:num w:numId="55">
    <w:abstractNumId w:val="63"/>
  </w:num>
  <w:num w:numId="56">
    <w:abstractNumId w:val="9"/>
  </w:num>
  <w:num w:numId="57">
    <w:abstractNumId w:val="37"/>
  </w:num>
  <w:num w:numId="58">
    <w:abstractNumId w:val="16"/>
  </w:num>
  <w:num w:numId="59">
    <w:abstractNumId w:val="15"/>
  </w:num>
  <w:num w:numId="60">
    <w:abstractNumId w:val="57"/>
  </w:num>
  <w:num w:numId="61">
    <w:abstractNumId w:val="24"/>
  </w:num>
  <w:num w:numId="62">
    <w:abstractNumId w:val="45"/>
  </w:num>
  <w:num w:numId="63">
    <w:abstractNumId w:val="29"/>
  </w:num>
  <w:num w:numId="64">
    <w:abstractNumId w:val="66"/>
  </w:num>
  <w:num w:numId="65">
    <w:abstractNumId w:val="49"/>
  </w:num>
  <w:num w:numId="66">
    <w:abstractNumId w:val="50"/>
  </w:num>
  <w:num w:numId="67">
    <w:abstractNumId w:val="59"/>
  </w:num>
  <w:num w:numId="68">
    <w:abstractNumId w:val="52"/>
  </w:num>
  <w:num w:numId="69">
    <w:abstractNumId w:val="69"/>
  </w:num>
  <w:num w:numId="70">
    <w:abstractNumId w:val="22"/>
  </w:num>
  <w:num w:numId="71">
    <w:abstractNumId w:val="31"/>
  </w:num>
  <w:num w:numId="72">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42D5"/>
    <w:rsid w:val="000A62D9"/>
    <w:rsid w:val="000A7353"/>
    <w:rsid w:val="000B0CBA"/>
    <w:rsid w:val="000B0CF2"/>
    <w:rsid w:val="000B15B4"/>
    <w:rsid w:val="000B7C29"/>
    <w:rsid w:val="000D1A96"/>
    <w:rsid w:val="000D1C99"/>
    <w:rsid w:val="000D3B22"/>
    <w:rsid w:val="000D46FD"/>
    <w:rsid w:val="000D55D0"/>
    <w:rsid w:val="000D5AD3"/>
    <w:rsid w:val="000D6124"/>
    <w:rsid w:val="000E2F21"/>
    <w:rsid w:val="000E5DAB"/>
    <w:rsid w:val="000E79F5"/>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2C42"/>
    <w:rsid w:val="001B36A6"/>
    <w:rsid w:val="001B7A6E"/>
    <w:rsid w:val="001C4AA8"/>
    <w:rsid w:val="001C51A8"/>
    <w:rsid w:val="001C552C"/>
    <w:rsid w:val="001C56CB"/>
    <w:rsid w:val="001C6ACD"/>
    <w:rsid w:val="001D15BD"/>
    <w:rsid w:val="001D403E"/>
    <w:rsid w:val="001E50DF"/>
    <w:rsid w:val="001E5763"/>
    <w:rsid w:val="001E5B40"/>
    <w:rsid w:val="001F6320"/>
    <w:rsid w:val="0020208B"/>
    <w:rsid w:val="00206089"/>
    <w:rsid w:val="00206BC4"/>
    <w:rsid w:val="00212091"/>
    <w:rsid w:val="002137AA"/>
    <w:rsid w:val="00215D61"/>
    <w:rsid w:val="002326C2"/>
    <w:rsid w:val="00236137"/>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19A"/>
    <w:rsid w:val="003C09FD"/>
    <w:rsid w:val="003C6E40"/>
    <w:rsid w:val="003C73FC"/>
    <w:rsid w:val="003D2609"/>
    <w:rsid w:val="003E068D"/>
    <w:rsid w:val="003E0EC8"/>
    <w:rsid w:val="003E22EF"/>
    <w:rsid w:val="003F0CC0"/>
    <w:rsid w:val="003F288B"/>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7D8"/>
    <w:rsid w:val="004B3C7D"/>
    <w:rsid w:val="004B4464"/>
    <w:rsid w:val="004B5E13"/>
    <w:rsid w:val="004B6DAE"/>
    <w:rsid w:val="004C04B4"/>
    <w:rsid w:val="004C2816"/>
    <w:rsid w:val="004C4F29"/>
    <w:rsid w:val="004C64BF"/>
    <w:rsid w:val="004C6546"/>
    <w:rsid w:val="004C6EBC"/>
    <w:rsid w:val="004D00F6"/>
    <w:rsid w:val="004E320F"/>
    <w:rsid w:val="004E6A08"/>
    <w:rsid w:val="004F1EFF"/>
    <w:rsid w:val="004F28E8"/>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1885"/>
    <w:rsid w:val="00551A9E"/>
    <w:rsid w:val="00553509"/>
    <w:rsid w:val="005557B3"/>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11A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41CF"/>
    <w:rsid w:val="00607F8E"/>
    <w:rsid w:val="00610E26"/>
    <w:rsid w:val="00610F5E"/>
    <w:rsid w:val="00611D83"/>
    <w:rsid w:val="00614A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4CA0"/>
    <w:rsid w:val="0067571F"/>
    <w:rsid w:val="00676178"/>
    <w:rsid w:val="00681AA2"/>
    <w:rsid w:val="006828E5"/>
    <w:rsid w:val="0068622C"/>
    <w:rsid w:val="00686D46"/>
    <w:rsid w:val="0069042D"/>
    <w:rsid w:val="0069058F"/>
    <w:rsid w:val="0069244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434B"/>
    <w:rsid w:val="00875425"/>
    <w:rsid w:val="00885658"/>
    <w:rsid w:val="00885D24"/>
    <w:rsid w:val="00887487"/>
    <w:rsid w:val="00891980"/>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4F5C"/>
    <w:rsid w:val="00907961"/>
    <w:rsid w:val="00910E2F"/>
    <w:rsid w:val="00911C96"/>
    <w:rsid w:val="00913480"/>
    <w:rsid w:val="009139BB"/>
    <w:rsid w:val="00916B78"/>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D631A"/>
    <w:rsid w:val="009E07B6"/>
    <w:rsid w:val="009F50E7"/>
    <w:rsid w:val="00A0442E"/>
    <w:rsid w:val="00A105A0"/>
    <w:rsid w:val="00A11027"/>
    <w:rsid w:val="00A132EC"/>
    <w:rsid w:val="00A14553"/>
    <w:rsid w:val="00A216FD"/>
    <w:rsid w:val="00A218CF"/>
    <w:rsid w:val="00A221E8"/>
    <w:rsid w:val="00A222B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18D6"/>
    <w:rsid w:val="00A87406"/>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21C0"/>
    <w:rsid w:val="00AF3745"/>
    <w:rsid w:val="00B01509"/>
    <w:rsid w:val="00B038C7"/>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28ED"/>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B28"/>
    <w:rsid w:val="00C67DE1"/>
    <w:rsid w:val="00C70A62"/>
    <w:rsid w:val="00C762D4"/>
    <w:rsid w:val="00C77DBB"/>
    <w:rsid w:val="00C80336"/>
    <w:rsid w:val="00C80A4B"/>
    <w:rsid w:val="00C8195A"/>
    <w:rsid w:val="00C82F7A"/>
    <w:rsid w:val="00C840E0"/>
    <w:rsid w:val="00C86247"/>
    <w:rsid w:val="00C94FBF"/>
    <w:rsid w:val="00C9516D"/>
    <w:rsid w:val="00C9526E"/>
    <w:rsid w:val="00C969F1"/>
    <w:rsid w:val="00CA1458"/>
    <w:rsid w:val="00CB0A28"/>
    <w:rsid w:val="00CB6ADE"/>
    <w:rsid w:val="00CC0852"/>
    <w:rsid w:val="00CC0AF6"/>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4055A"/>
    <w:rsid w:val="00D521FE"/>
    <w:rsid w:val="00D52C0C"/>
    <w:rsid w:val="00D56692"/>
    <w:rsid w:val="00D5730B"/>
    <w:rsid w:val="00D604F9"/>
    <w:rsid w:val="00D6232A"/>
    <w:rsid w:val="00D66536"/>
    <w:rsid w:val="00D67F91"/>
    <w:rsid w:val="00D67FD2"/>
    <w:rsid w:val="00D738E3"/>
    <w:rsid w:val="00D73C6D"/>
    <w:rsid w:val="00D76413"/>
    <w:rsid w:val="00D76D4D"/>
    <w:rsid w:val="00D7700A"/>
    <w:rsid w:val="00D771D4"/>
    <w:rsid w:val="00D8031B"/>
    <w:rsid w:val="00D81102"/>
    <w:rsid w:val="00D82203"/>
    <w:rsid w:val="00D836D4"/>
    <w:rsid w:val="00D8498A"/>
    <w:rsid w:val="00D84A35"/>
    <w:rsid w:val="00D85189"/>
    <w:rsid w:val="00D85E4A"/>
    <w:rsid w:val="00D8743D"/>
    <w:rsid w:val="00D9072C"/>
    <w:rsid w:val="00D91C94"/>
    <w:rsid w:val="00D93938"/>
    <w:rsid w:val="00DA1CD1"/>
    <w:rsid w:val="00DA3508"/>
    <w:rsid w:val="00DA36EC"/>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30FA"/>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5DF2"/>
    <w:rsid w:val="00F068F2"/>
    <w:rsid w:val="00F078F3"/>
    <w:rsid w:val="00F1304D"/>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72CE6"/>
    <w:rsid w:val="00F81051"/>
    <w:rsid w:val="00F83BD6"/>
    <w:rsid w:val="00F870A9"/>
    <w:rsid w:val="00F90C56"/>
    <w:rsid w:val="00F91749"/>
    <w:rsid w:val="00F972EA"/>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3.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060F8-173A-4BD6-9191-DAD4EE0D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131</Pages>
  <Words>31642</Words>
  <Characters>180361</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Кондратьева Елена Сергеевна</cp:lastModifiedBy>
  <cp:revision>6</cp:revision>
  <cp:lastPrinted>2017-01-17T03:29:00Z</cp:lastPrinted>
  <dcterms:created xsi:type="dcterms:W3CDTF">2017-01-13T02:18:00Z</dcterms:created>
  <dcterms:modified xsi:type="dcterms:W3CDTF">2017-01-17T04:00:00Z</dcterms:modified>
</cp:coreProperties>
</file>